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D97331E" w14:textId="77777777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323A35">
        <w:rPr>
          <w:rFonts w:ascii="Cambria" w:hAnsi="Cambria"/>
          <w:b/>
          <w:sz w:val="28"/>
          <w:szCs w:val="24"/>
        </w:rPr>
        <w:t xml:space="preserve">Задания </w:t>
      </w:r>
      <w:r>
        <w:rPr>
          <w:rFonts w:ascii="Cambria" w:hAnsi="Cambria"/>
          <w:b/>
          <w:sz w:val="28"/>
          <w:szCs w:val="24"/>
        </w:rPr>
        <w:t>Столичной олимпиады МФТИ</w:t>
      </w:r>
      <w:r w:rsidRPr="00323A35">
        <w:rPr>
          <w:rFonts w:ascii="Cambria" w:hAnsi="Cambria"/>
          <w:b/>
          <w:sz w:val="28"/>
          <w:szCs w:val="24"/>
        </w:rPr>
        <w:t xml:space="preserve"> по биологии</w:t>
      </w:r>
    </w:p>
    <w:p w14:paraId="0C90DDDE" w14:textId="77777777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323A35">
        <w:rPr>
          <w:rFonts w:ascii="Cambria" w:hAnsi="Cambria"/>
          <w:b/>
          <w:sz w:val="28"/>
          <w:szCs w:val="24"/>
        </w:rPr>
        <w:t>2020/21 уч. год</w:t>
      </w:r>
    </w:p>
    <w:p w14:paraId="2C9C4A91" w14:textId="735F2623" w:rsidR="005F1663" w:rsidRPr="00323A35" w:rsidRDefault="005F1663" w:rsidP="005F1663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t xml:space="preserve">Очный </w:t>
      </w:r>
      <w:r w:rsidRPr="00323A35">
        <w:rPr>
          <w:rFonts w:ascii="Cambria" w:hAnsi="Cambria"/>
          <w:b/>
          <w:sz w:val="28"/>
          <w:szCs w:val="24"/>
        </w:rPr>
        <w:t>этап</w:t>
      </w:r>
      <w:r>
        <w:rPr>
          <w:rFonts w:ascii="Cambria" w:hAnsi="Cambria"/>
          <w:b/>
          <w:sz w:val="28"/>
          <w:szCs w:val="24"/>
        </w:rPr>
        <w:t xml:space="preserve"> через систему прокторинга</w:t>
      </w:r>
    </w:p>
    <w:p w14:paraId="2A4A0A1F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573219F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5CDDD336" w14:textId="35590141" w:rsidR="005F1663" w:rsidRDefault="004512B1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3291DBBA" wp14:editId="650820A3">
            <wp:extent cx="5886450" cy="6072899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толичка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2045" cy="6078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CA199" w14:textId="77777777" w:rsidR="005F1663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AD04266" w14:textId="77777777" w:rsidR="005F1663" w:rsidRPr="00736DD4" w:rsidRDefault="005F1663" w:rsidP="005F1663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12901867" w14:textId="1B1AFD7B" w:rsidR="005F1663" w:rsidRPr="00323A35" w:rsidRDefault="00E729F8" w:rsidP="005F1663">
      <w:pPr>
        <w:spacing w:after="0" w:line="240" w:lineRule="auto"/>
        <w:jc w:val="center"/>
        <w:rPr>
          <w:rFonts w:ascii="Cambria" w:hAnsi="Cambria"/>
          <w:b/>
          <w:color w:val="FF0000"/>
          <w:sz w:val="40"/>
          <w:szCs w:val="24"/>
        </w:rPr>
      </w:pPr>
      <w:r>
        <w:rPr>
          <w:rFonts w:ascii="Cambria" w:hAnsi="Cambria"/>
          <w:b/>
          <w:color w:val="FF0000"/>
          <w:sz w:val="40"/>
          <w:szCs w:val="24"/>
        </w:rPr>
        <w:t xml:space="preserve">ОТВЕТЫ НА </w:t>
      </w:r>
      <w:r w:rsidR="005F1663" w:rsidRPr="00323A35">
        <w:rPr>
          <w:rFonts w:ascii="Cambria" w:hAnsi="Cambria"/>
          <w:b/>
          <w:color w:val="FF0000"/>
          <w:sz w:val="40"/>
          <w:szCs w:val="24"/>
        </w:rPr>
        <w:t xml:space="preserve">ЗАДАНИЯ ДЛЯ </w:t>
      </w:r>
      <w:r w:rsidR="00184E45">
        <w:rPr>
          <w:rFonts w:ascii="Cambria" w:hAnsi="Cambria"/>
          <w:b/>
          <w:color w:val="FF0000"/>
          <w:sz w:val="40"/>
          <w:szCs w:val="24"/>
        </w:rPr>
        <w:t>11 КЛАССА</w:t>
      </w:r>
    </w:p>
    <w:p w14:paraId="3D04D6A0" w14:textId="77777777" w:rsidR="005F1663" w:rsidRPr="00736DD4" w:rsidRDefault="005F1663" w:rsidP="005F1663">
      <w:pPr>
        <w:spacing w:after="0" w:line="240" w:lineRule="auto"/>
        <w:jc w:val="center"/>
        <w:rPr>
          <w:rFonts w:ascii="Cambria" w:hAnsi="Cambria"/>
          <w:sz w:val="20"/>
          <w:szCs w:val="24"/>
        </w:rPr>
      </w:pPr>
    </w:p>
    <w:p w14:paraId="257EED2F" w14:textId="77777777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b/>
          <w:sz w:val="28"/>
          <w:szCs w:val="24"/>
        </w:rPr>
      </w:pPr>
      <w:r w:rsidRPr="00736DD4">
        <w:rPr>
          <w:rFonts w:ascii="Cambria" w:hAnsi="Cambria"/>
          <w:b/>
          <w:sz w:val="28"/>
          <w:szCs w:val="24"/>
        </w:rPr>
        <w:t>Задания олимпиады разделены на три части:</w:t>
      </w:r>
    </w:p>
    <w:p w14:paraId="115DE7E3" w14:textId="401C5960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А:</w:t>
      </w:r>
      <w:r w:rsidRPr="00736DD4">
        <w:rPr>
          <w:rFonts w:ascii="Cambria" w:hAnsi="Cambria"/>
          <w:sz w:val="24"/>
          <w:szCs w:val="24"/>
        </w:rPr>
        <w:t xml:space="preserve"> Задания с </w:t>
      </w:r>
      <w:r>
        <w:rPr>
          <w:rFonts w:ascii="Cambria" w:hAnsi="Cambria"/>
          <w:sz w:val="24"/>
          <w:szCs w:val="24"/>
        </w:rPr>
        <w:t>одним</w:t>
      </w:r>
      <w:r w:rsidRPr="00736DD4">
        <w:rPr>
          <w:rFonts w:ascii="Cambria" w:hAnsi="Cambria"/>
          <w:sz w:val="24"/>
          <w:szCs w:val="24"/>
        </w:rPr>
        <w:t xml:space="preserve"> верным ответ</w:t>
      </w:r>
      <w:r>
        <w:rPr>
          <w:rFonts w:ascii="Cambria" w:hAnsi="Cambria"/>
          <w:sz w:val="24"/>
          <w:szCs w:val="24"/>
        </w:rPr>
        <w:t>ом</w:t>
      </w:r>
      <w:r w:rsidRPr="00736DD4">
        <w:rPr>
          <w:rFonts w:ascii="Cambria" w:hAnsi="Cambria"/>
          <w:sz w:val="24"/>
          <w:szCs w:val="24"/>
        </w:rPr>
        <w:t xml:space="preserve"> (всего</w:t>
      </w:r>
      <w:r>
        <w:rPr>
          <w:rFonts w:ascii="Cambria" w:hAnsi="Cambria"/>
          <w:sz w:val="24"/>
          <w:szCs w:val="24"/>
        </w:rPr>
        <w:t>:</w:t>
      </w:r>
      <w:r w:rsidRPr="00736DD4">
        <w:rPr>
          <w:rFonts w:ascii="Cambria" w:hAnsi="Cambria"/>
          <w:sz w:val="24"/>
          <w:szCs w:val="24"/>
        </w:rPr>
        <w:t xml:space="preserve"> </w:t>
      </w:r>
      <w:r w:rsidR="00184E45">
        <w:rPr>
          <w:rFonts w:ascii="Cambria" w:hAnsi="Cambria"/>
          <w:sz w:val="24"/>
          <w:szCs w:val="24"/>
        </w:rPr>
        <w:t xml:space="preserve">24 </w:t>
      </w:r>
      <w:r w:rsidRPr="00736DD4">
        <w:rPr>
          <w:rFonts w:ascii="Cambria" w:hAnsi="Cambria"/>
          <w:sz w:val="24"/>
          <w:szCs w:val="24"/>
        </w:rPr>
        <w:t>задания</w:t>
      </w:r>
      <w:r>
        <w:rPr>
          <w:rFonts w:ascii="Cambria" w:hAnsi="Cambria"/>
          <w:sz w:val="24"/>
          <w:szCs w:val="24"/>
        </w:rPr>
        <w:t xml:space="preserve">, </w:t>
      </w:r>
      <w:r w:rsidR="00184E45">
        <w:rPr>
          <w:rFonts w:ascii="Cambria" w:hAnsi="Cambria"/>
          <w:sz w:val="24"/>
          <w:szCs w:val="24"/>
        </w:rPr>
        <w:t>35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5A95B1B3" w14:textId="2DC022F1" w:rsidR="00E729F8" w:rsidRPr="00736DD4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В:</w:t>
      </w:r>
      <w:r w:rsidRPr="00736DD4">
        <w:rPr>
          <w:rFonts w:ascii="Cambria" w:hAnsi="Cambria"/>
          <w:sz w:val="24"/>
          <w:szCs w:val="24"/>
        </w:rPr>
        <w:t xml:space="preserve"> </w:t>
      </w:r>
      <w:r>
        <w:rPr>
          <w:rFonts w:ascii="Cambria" w:hAnsi="Cambria"/>
          <w:sz w:val="24"/>
          <w:szCs w:val="24"/>
        </w:rPr>
        <w:t xml:space="preserve">Задания с множественным выбором (всего: </w:t>
      </w:r>
      <w:r w:rsidR="00184E45">
        <w:rPr>
          <w:rFonts w:ascii="Cambria" w:hAnsi="Cambria"/>
          <w:sz w:val="24"/>
          <w:szCs w:val="24"/>
        </w:rPr>
        <w:t xml:space="preserve">9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</w:t>
      </w:r>
      <w:r w:rsidR="00184E45">
        <w:rPr>
          <w:rFonts w:ascii="Cambria" w:hAnsi="Cambria"/>
          <w:sz w:val="24"/>
          <w:szCs w:val="24"/>
        </w:rPr>
        <w:t xml:space="preserve"> 27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3BCF0FBF" w14:textId="633F3E1A" w:rsidR="00E729F8" w:rsidRDefault="00E729F8" w:rsidP="00E729F8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  <w:r w:rsidRPr="00736DD4">
        <w:rPr>
          <w:rFonts w:ascii="Cambria" w:hAnsi="Cambria"/>
          <w:b/>
          <w:sz w:val="24"/>
          <w:szCs w:val="24"/>
        </w:rPr>
        <w:t>Часть С:</w:t>
      </w:r>
      <w:r w:rsidRPr="00736DD4">
        <w:rPr>
          <w:rFonts w:ascii="Cambria" w:hAnsi="Cambria"/>
          <w:sz w:val="24"/>
          <w:szCs w:val="24"/>
        </w:rPr>
        <w:t xml:space="preserve"> Задания на сопоставления (всего</w:t>
      </w:r>
      <w:r>
        <w:rPr>
          <w:rFonts w:ascii="Cambria" w:hAnsi="Cambria"/>
          <w:sz w:val="24"/>
          <w:szCs w:val="24"/>
        </w:rPr>
        <w:t xml:space="preserve">: </w:t>
      </w:r>
      <w:r w:rsidR="00184E45">
        <w:rPr>
          <w:rFonts w:ascii="Cambria" w:hAnsi="Cambria"/>
          <w:sz w:val="24"/>
          <w:szCs w:val="24"/>
        </w:rPr>
        <w:t xml:space="preserve">8 </w:t>
      </w:r>
      <w:r w:rsidRPr="00736DD4">
        <w:rPr>
          <w:rFonts w:ascii="Cambria" w:hAnsi="Cambria"/>
          <w:sz w:val="24"/>
          <w:szCs w:val="24"/>
        </w:rPr>
        <w:t>заданий</w:t>
      </w:r>
      <w:r>
        <w:rPr>
          <w:rFonts w:ascii="Cambria" w:hAnsi="Cambria"/>
          <w:sz w:val="24"/>
          <w:szCs w:val="24"/>
        </w:rPr>
        <w:t>,</w:t>
      </w:r>
      <w:r w:rsidR="00184E45">
        <w:rPr>
          <w:rFonts w:ascii="Cambria" w:hAnsi="Cambria"/>
          <w:sz w:val="24"/>
          <w:szCs w:val="24"/>
        </w:rPr>
        <w:t xml:space="preserve"> 48</w:t>
      </w:r>
      <w:r>
        <w:rPr>
          <w:rFonts w:ascii="Cambria" w:hAnsi="Cambria"/>
          <w:sz w:val="24"/>
          <w:szCs w:val="24"/>
        </w:rPr>
        <w:t xml:space="preserve"> баллов</w:t>
      </w:r>
      <w:r w:rsidRPr="00736DD4">
        <w:rPr>
          <w:rFonts w:ascii="Cambria" w:hAnsi="Cambria"/>
          <w:sz w:val="24"/>
          <w:szCs w:val="24"/>
        </w:rPr>
        <w:t>)</w:t>
      </w:r>
    </w:p>
    <w:p w14:paraId="119BE58F" w14:textId="0C3E5B04" w:rsidR="00E729F8" w:rsidRPr="00A32E55" w:rsidRDefault="00E729F8" w:rsidP="00E729F8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  <w:r w:rsidRPr="00CD141F">
        <w:rPr>
          <w:rFonts w:ascii="Cambria" w:hAnsi="Cambria"/>
          <w:b/>
          <w:sz w:val="24"/>
          <w:szCs w:val="24"/>
        </w:rPr>
        <w:t>Максимум</w:t>
      </w:r>
      <w:r w:rsidRPr="00A32E55">
        <w:rPr>
          <w:rFonts w:ascii="Cambria" w:hAnsi="Cambria"/>
          <w:b/>
          <w:sz w:val="24"/>
          <w:szCs w:val="24"/>
        </w:rPr>
        <w:t xml:space="preserve">: </w:t>
      </w:r>
      <w:r w:rsidR="00184E45">
        <w:rPr>
          <w:rFonts w:ascii="Cambria" w:hAnsi="Cambria"/>
          <w:b/>
          <w:sz w:val="24"/>
          <w:szCs w:val="24"/>
        </w:rPr>
        <w:t xml:space="preserve">110 </w:t>
      </w:r>
      <w:r w:rsidRPr="00CD141F">
        <w:rPr>
          <w:rFonts w:ascii="Cambria" w:hAnsi="Cambria"/>
          <w:b/>
          <w:sz w:val="24"/>
          <w:szCs w:val="24"/>
        </w:rPr>
        <w:t>баллов</w:t>
      </w:r>
    </w:p>
    <w:p w14:paraId="24C26A41" w14:textId="0DA90734" w:rsidR="00E729F8" w:rsidRPr="00A32E55" w:rsidRDefault="00AD55D7" w:rsidP="00E729F8">
      <w:pPr>
        <w:spacing w:after="0" w:line="240" w:lineRule="auto"/>
        <w:jc w:val="center"/>
        <w:rPr>
          <w:rFonts w:ascii="Cambria" w:hAnsi="Cambria"/>
          <w:szCs w:val="24"/>
        </w:rPr>
      </w:pPr>
      <w:r>
        <w:rPr>
          <w:rFonts w:ascii="Cambria" w:hAnsi="Cambria"/>
          <w:b/>
          <w:sz w:val="24"/>
          <w:szCs w:val="24"/>
        </w:rPr>
        <w:t>Время выполнения заданий: 190 минут</w:t>
      </w:r>
    </w:p>
    <w:p w14:paraId="6080AFCE" w14:textId="77777777" w:rsidR="005F1663" w:rsidRDefault="005F1663" w:rsidP="005F1663">
      <w:pPr>
        <w:spacing w:after="0" w:line="240" w:lineRule="auto"/>
        <w:jc w:val="both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br w:type="page"/>
      </w:r>
    </w:p>
    <w:p w14:paraId="42838AB6" w14:textId="77777777" w:rsidR="00D47FA5" w:rsidRDefault="00D47FA5" w:rsidP="006E6E25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440B3606" w14:textId="77777777" w:rsidR="00F61D6F" w:rsidRDefault="00F61D6F" w:rsidP="00F61D6F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A051D3">
        <w:rPr>
          <w:rFonts w:ascii="Cambria" w:hAnsi="Cambria"/>
          <w:b/>
          <w:sz w:val="32"/>
          <w:szCs w:val="24"/>
        </w:rPr>
        <w:t xml:space="preserve">Часть А. </w:t>
      </w:r>
      <w:r w:rsidRPr="00853632">
        <w:rPr>
          <w:rFonts w:ascii="Cambria" w:hAnsi="Cambria"/>
          <w:b/>
          <w:sz w:val="32"/>
          <w:szCs w:val="24"/>
        </w:rPr>
        <w:t>Тестовые задания с выбором одного верного ответа</w:t>
      </w:r>
    </w:p>
    <w:p w14:paraId="7D245B2B" w14:textId="77777777" w:rsidR="00F61D6F" w:rsidRPr="00A06F7A" w:rsidRDefault="00F61D6F" w:rsidP="00F61D6F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76CA7C66" w14:textId="77777777" w:rsidR="00F61D6F" w:rsidRPr="00B86B71" w:rsidRDefault="00F61D6F" w:rsidP="00F61D6F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четыре варианта ответов (под буквами от </w:t>
      </w:r>
      <w:r w:rsidRPr="00B86B71">
        <w:rPr>
          <w:rFonts w:ascii="Cambria" w:hAnsi="Cambria"/>
          <w:sz w:val="24"/>
          <w:szCs w:val="24"/>
          <w:lang w:val="en-US"/>
        </w:rPr>
        <w:t>A</w:t>
      </w:r>
      <w:r w:rsidRPr="00B86B71">
        <w:rPr>
          <w:rFonts w:ascii="Cambria" w:hAnsi="Cambria"/>
          <w:sz w:val="24"/>
          <w:szCs w:val="24"/>
        </w:rPr>
        <w:t xml:space="preserve"> до </w:t>
      </w:r>
      <w:r w:rsidRPr="00B86B71">
        <w:rPr>
          <w:rFonts w:ascii="Cambria" w:hAnsi="Cambria"/>
          <w:sz w:val="24"/>
          <w:szCs w:val="24"/>
          <w:lang w:val="en-US"/>
        </w:rPr>
        <w:t>D</w:t>
      </w:r>
      <w:r w:rsidRPr="00B86B71">
        <w:rPr>
          <w:rFonts w:ascii="Cambria" w:hAnsi="Cambria"/>
          <w:sz w:val="24"/>
          <w:szCs w:val="24"/>
        </w:rPr>
        <w:t>). Участникам необходимо определить, какой один из вариантов ответа является верным (подходит под формулировку задания). В каждом задании может быть только один правильный вариант ответа. Рядом с номером вопроса проставлено количество баллов, которые участник получает за правильный ответ: есть две стоимости – по 1 баллу и по 2 балла.</w:t>
      </w:r>
    </w:p>
    <w:p w14:paraId="511357F4" w14:textId="77777777" w:rsidR="00F61D6F" w:rsidRPr="00B86B71" w:rsidRDefault="00F61D6F" w:rsidP="00F61D6F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E221211" w14:textId="77777777" w:rsidR="00F61D6F" w:rsidRPr="00B86B71" w:rsidRDefault="00F61D6F" w:rsidP="00F61D6F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B86B71">
        <w:rPr>
          <w:rFonts w:ascii="Cambria" w:hAnsi="Cambria"/>
          <w:b/>
          <w:sz w:val="24"/>
          <w:szCs w:val="24"/>
        </w:rPr>
        <w:t>Система оценки:</w:t>
      </w:r>
    </w:p>
    <w:p w14:paraId="2C1BFBA1" w14:textId="77777777" w:rsidR="00F61D6F" w:rsidRPr="00B86B71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>За каждый верно указанный ответ – 1 или 2 балла</w:t>
      </w:r>
    </w:p>
    <w:p w14:paraId="4891273B" w14:textId="77777777" w:rsidR="00F61D6F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  <w:r w:rsidRPr="00B86B71">
        <w:rPr>
          <w:rFonts w:ascii="Cambria" w:hAnsi="Cambria"/>
          <w:sz w:val="24"/>
          <w:szCs w:val="24"/>
        </w:rPr>
        <w:t>За каждый неверно указанный ответ – 0 баллов</w:t>
      </w:r>
    </w:p>
    <w:p w14:paraId="039AD0D0" w14:textId="77777777" w:rsidR="00F61D6F" w:rsidRDefault="00F61D6F" w:rsidP="00F61D6F">
      <w:pPr>
        <w:spacing w:after="0" w:line="240" w:lineRule="auto"/>
        <w:rPr>
          <w:rFonts w:ascii="Cambria" w:hAnsi="Cambria"/>
          <w:sz w:val="24"/>
          <w:szCs w:val="24"/>
        </w:rPr>
      </w:pPr>
    </w:p>
    <w:p w14:paraId="65496EE3" w14:textId="77777777" w:rsidR="00F61D6F" w:rsidRPr="00AD55D7" w:rsidRDefault="00F61D6F" w:rsidP="00F61D6F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E08A7">
        <w:rPr>
          <w:rFonts w:ascii="Cambria" w:hAnsi="Cambria"/>
          <w:b/>
          <w:sz w:val="24"/>
          <w:szCs w:val="24"/>
        </w:rPr>
        <w:t>Правильные</w:t>
      </w:r>
      <w:r w:rsidRPr="00AD55D7">
        <w:rPr>
          <w:rFonts w:ascii="Cambria" w:hAnsi="Cambria"/>
          <w:b/>
          <w:sz w:val="24"/>
          <w:szCs w:val="24"/>
        </w:rPr>
        <w:t xml:space="preserve"> </w:t>
      </w:r>
      <w:r w:rsidRPr="002E08A7">
        <w:rPr>
          <w:rFonts w:ascii="Cambria" w:hAnsi="Cambria"/>
          <w:b/>
          <w:sz w:val="24"/>
          <w:szCs w:val="24"/>
        </w:rPr>
        <w:t>ответы</w:t>
      </w:r>
      <w:r w:rsidRPr="00AD55D7">
        <w:rPr>
          <w:rFonts w:ascii="Cambria" w:hAnsi="Cambria"/>
          <w:b/>
          <w:sz w:val="24"/>
          <w:szCs w:val="24"/>
        </w:rPr>
        <w:t xml:space="preserve"> </w:t>
      </w:r>
      <w:r w:rsidRPr="002E08A7">
        <w:rPr>
          <w:rFonts w:ascii="Cambria" w:hAnsi="Cambria"/>
          <w:b/>
          <w:sz w:val="24"/>
          <w:szCs w:val="24"/>
        </w:rPr>
        <w:t>подчеркнуты</w:t>
      </w:r>
    </w:p>
    <w:p w14:paraId="7B0F49BB" w14:textId="65E88297" w:rsidR="007F3F40" w:rsidRPr="00C544D3" w:rsidRDefault="006E6E25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sz w:val="28"/>
          <w:szCs w:val="24"/>
        </w:rPr>
        <w:br w:type="page"/>
      </w:r>
    </w:p>
    <w:p w14:paraId="5980CC15" w14:textId="3D30C22B" w:rsidR="000D701B" w:rsidRPr="00102ED7" w:rsidRDefault="00785645" w:rsidP="000D701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</w:t>
      </w:r>
      <w:r w:rsidR="000D701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0D701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0D701B">
        <w:rPr>
          <w:rFonts w:ascii="Cambria" w:hAnsi="Cambria"/>
          <w:b/>
          <w:color w:val="FF0000"/>
          <w:sz w:val="28"/>
          <w:szCs w:val="24"/>
        </w:rPr>
        <w:t xml:space="preserve"> 3) – 2 балл</w:t>
      </w:r>
    </w:p>
    <w:p w14:paraId="3D223579" w14:textId="77777777" w:rsidR="000D701B" w:rsidRDefault="000D701B" w:rsidP="000D701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показано схематичное изображение плазмодесмы растения. </w:t>
      </w:r>
    </w:p>
    <w:p w14:paraId="646A2664" w14:textId="0812E9AD" w:rsidR="000D701B" w:rsidRDefault="000D701B" w:rsidP="000D701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A748A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2498505" wp14:editId="0A235224">
            <wp:extent cx="6515100" cy="4886325"/>
            <wp:effectExtent l="0" t="0" r="0" b="9525"/>
            <wp:docPr id="90" name="Рисунок 90" descr="Слайд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Слайд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FB673" w14:textId="272A0DE7" w:rsidR="000D701B" w:rsidRDefault="00574352" w:rsidP="00E743E5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Выберите верное утверждение:</w:t>
      </w:r>
    </w:p>
    <w:p w14:paraId="281737BD" w14:textId="3294D349" w:rsidR="000D701B" w:rsidRPr="001D3FE0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u w:val="single"/>
        </w:rPr>
        <w:t>П</w:t>
      </w:r>
      <w:r w:rsidR="000D701B" w:rsidRPr="00825415">
        <w:rPr>
          <w:rFonts w:ascii="Cambria" w:hAnsi="Cambria"/>
          <w:bCs/>
          <w:sz w:val="24"/>
          <w:szCs w:val="24"/>
          <w:u w:val="single"/>
        </w:rPr>
        <w:t xml:space="preserve">лазмодесмы соединяют протопласты клеток </w:t>
      </w:r>
      <w:r w:rsidR="000D701B">
        <w:rPr>
          <w:rFonts w:ascii="Cambria" w:hAnsi="Cambria"/>
          <w:bCs/>
          <w:sz w:val="24"/>
          <w:szCs w:val="24"/>
          <w:u w:val="single"/>
        </w:rPr>
        <w:t xml:space="preserve">растения </w:t>
      </w:r>
      <w:r w:rsidR="000D701B" w:rsidRPr="00825415">
        <w:rPr>
          <w:rFonts w:ascii="Cambria" w:hAnsi="Cambria"/>
          <w:bCs/>
          <w:sz w:val="24"/>
          <w:szCs w:val="24"/>
          <w:u w:val="single"/>
        </w:rPr>
        <w:t>в единую систему под названием симпласт</w:t>
      </w:r>
      <w:r w:rsidR="000D701B" w:rsidRPr="001D3FE0">
        <w:rPr>
          <w:rFonts w:ascii="Cambria" w:hAnsi="Cambria"/>
          <w:bCs/>
          <w:sz w:val="24"/>
          <w:szCs w:val="24"/>
        </w:rPr>
        <w:t>;</w:t>
      </w:r>
    </w:p>
    <w:p w14:paraId="1DC21EF6" w14:textId="7E4A68DE" w:rsidR="000D701B" w:rsidRPr="001D3FE0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</w:t>
      </w:r>
      <w:r w:rsidR="000D701B">
        <w:rPr>
          <w:rFonts w:ascii="Cambria" w:hAnsi="Cambria"/>
          <w:bCs/>
          <w:sz w:val="24"/>
          <w:szCs w:val="24"/>
        </w:rPr>
        <w:t>ифрой 2 обозначена микротрубочка</w:t>
      </w:r>
      <w:r w:rsidR="000D701B" w:rsidRPr="001D3FE0">
        <w:rPr>
          <w:rFonts w:ascii="Cambria" w:hAnsi="Cambria"/>
          <w:bCs/>
          <w:sz w:val="24"/>
          <w:szCs w:val="24"/>
        </w:rPr>
        <w:t>;</w:t>
      </w:r>
    </w:p>
    <w:p w14:paraId="6906252C" w14:textId="062B7142" w:rsidR="000D701B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</w:t>
      </w:r>
      <w:r w:rsidR="000D701B">
        <w:rPr>
          <w:rFonts w:ascii="Cambria" w:hAnsi="Cambria"/>
          <w:bCs/>
          <w:sz w:val="24"/>
          <w:szCs w:val="24"/>
        </w:rPr>
        <w:t>ифрой 5 обозначена плазмалемма</w:t>
      </w:r>
      <w:r w:rsidR="000D701B" w:rsidRPr="001D3FE0">
        <w:rPr>
          <w:rFonts w:ascii="Cambria" w:hAnsi="Cambria"/>
          <w:bCs/>
          <w:sz w:val="24"/>
          <w:szCs w:val="24"/>
        </w:rPr>
        <w:t>;</w:t>
      </w:r>
    </w:p>
    <w:p w14:paraId="59FAAF0E" w14:textId="085F4FA2" w:rsidR="005D0971" w:rsidRDefault="00E10CC8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0D701B" w:rsidRPr="000D701B">
        <w:rPr>
          <w:rFonts w:ascii="Cambria" w:hAnsi="Cambria"/>
          <w:bCs/>
          <w:sz w:val="24"/>
          <w:szCs w:val="24"/>
        </w:rPr>
        <w:t>лазмодесмами называют ядерные поры в растительной клетке</w:t>
      </w:r>
      <w:r w:rsidR="000D701B">
        <w:rPr>
          <w:rFonts w:ascii="Cambria" w:hAnsi="Cambria"/>
          <w:bCs/>
          <w:sz w:val="24"/>
          <w:szCs w:val="24"/>
        </w:rPr>
        <w:t>.</w:t>
      </w:r>
    </w:p>
    <w:p w14:paraId="73775F1C" w14:textId="011AA300" w:rsidR="005A69F5" w:rsidRPr="000D701B" w:rsidRDefault="005A69F5" w:rsidP="00431AAD">
      <w:pPr>
        <w:numPr>
          <w:ilvl w:val="0"/>
          <w:numId w:val="4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D701B">
        <w:rPr>
          <w:rFonts w:ascii="Cambria" w:hAnsi="Cambria"/>
          <w:bCs/>
          <w:sz w:val="24"/>
          <w:szCs w:val="24"/>
        </w:rPr>
        <w:br w:type="page"/>
      </w:r>
    </w:p>
    <w:p w14:paraId="50C821E6" w14:textId="164C56F9" w:rsidR="00FE012B" w:rsidRPr="00102ED7" w:rsidRDefault="00785645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</w:t>
      </w:r>
      <w:r w:rsidR="00FE012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FE012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FE012B">
        <w:rPr>
          <w:rFonts w:ascii="Cambria" w:hAnsi="Cambria"/>
          <w:b/>
          <w:color w:val="FF0000"/>
          <w:sz w:val="28"/>
          <w:szCs w:val="24"/>
        </w:rPr>
        <w:t xml:space="preserve"> 6) – 2 балла</w:t>
      </w:r>
    </w:p>
    <w:p w14:paraId="28C95716" w14:textId="77777777" w:rsidR="00FE012B" w:rsidRDefault="00FE012B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Сосновые леса являются ценным биологическим ресурсом нашей страны. Для оценки состояния лесных сообществ широко используется метод геоботанического описания – составление полного спис</w:t>
      </w:r>
      <w:r w:rsidRPr="00663631">
        <w:rPr>
          <w:rFonts w:ascii="Cambria" w:hAnsi="Cambria"/>
          <w:b/>
          <w:bCs/>
          <w:sz w:val="24"/>
          <w:szCs w:val="24"/>
        </w:rPr>
        <w:t>к</w:t>
      </w:r>
      <w:r>
        <w:rPr>
          <w:rFonts w:ascii="Cambria" w:hAnsi="Cambria"/>
          <w:b/>
          <w:bCs/>
          <w:sz w:val="24"/>
          <w:szCs w:val="24"/>
        </w:rPr>
        <w:t>а</w:t>
      </w:r>
      <w:r w:rsidRPr="00663631">
        <w:rPr>
          <w:rFonts w:ascii="Cambria" w:hAnsi="Cambria"/>
          <w:b/>
          <w:bCs/>
          <w:sz w:val="24"/>
          <w:szCs w:val="24"/>
        </w:rPr>
        <w:t xml:space="preserve"> видов </w:t>
      </w:r>
      <w:r>
        <w:rPr>
          <w:rFonts w:ascii="Cambria" w:hAnsi="Cambria"/>
          <w:b/>
          <w:bCs/>
          <w:sz w:val="24"/>
          <w:szCs w:val="24"/>
        </w:rPr>
        <w:t>фитоценоза</w:t>
      </w:r>
      <w:r w:rsidRPr="00663631">
        <w:rPr>
          <w:rFonts w:ascii="Cambria" w:hAnsi="Cambria"/>
          <w:b/>
          <w:bCs/>
          <w:sz w:val="24"/>
          <w:szCs w:val="24"/>
        </w:rPr>
        <w:t xml:space="preserve"> с указанием их количественного участия.</w:t>
      </w:r>
      <w:r>
        <w:rPr>
          <w:rFonts w:ascii="Cambria" w:hAnsi="Cambria"/>
          <w:b/>
          <w:bCs/>
          <w:sz w:val="24"/>
          <w:szCs w:val="24"/>
        </w:rPr>
        <w:t xml:space="preserve"> На основании результатов геоботанического описания можно проанализировать условия произрастания, состояние и продуктивность растительного сообщества. </w:t>
      </w:r>
    </w:p>
    <w:p w14:paraId="4F1EBB5C" w14:textId="77777777" w:rsidR="00FE012B" w:rsidRDefault="00FE012B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 составе исследовательской группы вы изучили древесный ярус леса (см.фото).</w:t>
      </w:r>
    </w:p>
    <w:p w14:paraId="26F48C14" w14:textId="77777777" w:rsidR="00524075" w:rsidRDefault="00524075" w:rsidP="005D0971">
      <w:pPr>
        <w:tabs>
          <w:tab w:val="left" w:pos="426"/>
          <w:tab w:val="left" w:pos="5245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06A67D" w14:textId="77777777" w:rsidR="00FE012B" w:rsidRDefault="00FE012B" w:rsidP="005D0971">
      <w:pPr>
        <w:tabs>
          <w:tab w:val="left" w:pos="426"/>
        </w:tabs>
        <w:spacing w:after="0" w:line="240" w:lineRule="auto"/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E4F5F54" wp14:editId="76090F00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лайд7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EAB11" w14:textId="77777777" w:rsidR="00524075" w:rsidRDefault="00524075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2E0318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Были получены следующие результаты:</w:t>
      </w:r>
    </w:p>
    <w:p w14:paraId="3736B649" w14:textId="77777777" w:rsidR="00CB28E9" w:rsidRPr="00CB28E9" w:rsidRDefault="00CB28E9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16"/>
          <w:szCs w:val="24"/>
        </w:rPr>
      </w:pPr>
    </w:p>
    <w:tbl>
      <w:tblPr>
        <w:tblStyle w:val="a3"/>
        <w:tblW w:w="10206" w:type="dxa"/>
        <w:tblInd w:w="-5" w:type="dxa"/>
        <w:tblLook w:val="04A0" w:firstRow="1" w:lastRow="0" w:firstColumn="1" w:lastColumn="0" w:noHBand="0" w:noVBand="1"/>
      </w:tblPr>
      <w:tblGrid>
        <w:gridCol w:w="4820"/>
        <w:gridCol w:w="2693"/>
        <w:gridCol w:w="2693"/>
      </w:tblGrid>
      <w:tr w:rsidR="00FE012B" w14:paraId="343F21C6" w14:textId="77777777" w:rsidTr="00CB28E9">
        <w:tc>
          <w:tcPr>
            <w:tcW w:w="4820" w:type="dxa"/>
            <w:vAlign w:val="center"/>
          </w:tcPr>
          <w:p w14:paraId="633988F5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Ярус</w:t>
            </w:r>
          </w:p>
        </w:tc>
        <w:tc>
          <w:tcPr>
            <w:tcW w:w="2693" w:type="dxa"/>
            <w:vAlign w:val="center"/>
          </w:tcPr>
          <w:p w14:paraId="314805A8" w14:textId="7CBA43D0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Сомкнутость крон</w:t>
            </w:r>
          </w:p>
        </w:tc>
        <w:tc>
          <w:tcPr>
            <w:tcW w:w="2693" w:type="dxa"/>
            <w:vAlign w:val="center"/>
          </w:tcPr>
          <w:p w14:paraId="330DD207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Формула древостоя</w:t>
            </w:r>
          </w:p>
        </w:tc>
      </w:tr>
      <w:tr w:rsidR="00FE012B" w14:paraId="1523EF7F" w14:textId="77777777" w:rsidTr="00CB28E9">
        <w:tc>
          <w:tcPr>
            <w:tcW w:w="4820" w:type="dxa"/>
            <w:vAlign w:val="center"/>
          </w:tcPr>
          <w:p w14:paraId="74FF6A7D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Спелый и приспевающий древостой</w:t>
            </w:r>
          </w:p>
        </w:tc>
        <w:tc>
          <w:tcPr>
            <w:tcW w:w="2693" w:type="dxa"/>
            <w:vAlign w:val="center"/>
          </w:tcPr>
          <w:p w14:paraId="05A53B25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0,7</w:t>
            </w:r>
          </w:p>
        </w:tc>
        <w:tc>
          <w:tcPr>
            <w:tcW w:w="2693" w:type="dxa"/>
            <w:vAlign w:val="center"/>
          </w:tcPr>
          <w:p w14:paraId="2EDAA620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6С 2Е 2Б</w:t>
            </w:r>
          </w:p>
        </w:tc>
      </w:tr>
      <w:tr w:rsidR="00FE012B" w14:paraId="4CB65D4B" w14:textId="77777777" w:rsidTr="00CB28E9">
        <w:tc>
          <w:tcPr>
            <w:tcW w:w="4820" w:type="dxa"/>
            <w:vAlign w:val="center"/>
          </w:tcPr>
          <w:p w14:paraId="1EA794C2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Подрост</w:t>
            </w:r>
          </w:p>
        </w:tc>
        <w:tc>
          <w:tcPr>
            <w:tcW w:w="2693" w:type="dxa"/>
            <w:vAlign w:val="center"/>
          </w:tcPr>
          <w:p w14:paraId="1E02A41B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0,2</w:t>
            </w:r>
          </w:p>
        </w:tc>
        <w:tc>
          <w:tcPr>
            <w:tcW w:w="2693" w:type="dxa"/>
            <w:vAlign w:val="center"/>
          </w:tcPr>
          <w:p w14:paraId="665E5A2D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6С 4Е</w:t>
            </w:r>
          </w:p>
        </w:tc>
      </w:tr>
      <w:tr w:rsidR="00FE012B" w14:paraId="1136B6FB" w14:textId="77777777" w:rsidTr="00CB28E9">
        <w:tc>
          <w:tcPr>
            <w:tcW w:w="4820" w:type="dxa"/>
            <w:vAlign w:val="center"/>
          </w:tcPr>
          <w:p w14:paraId="0B25E423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Подлесок</w:t>
            </w:r>
          </w:p>
        </w:tc>
        <w:tc>
          <w:tcPr>
            <w:tcW w:w="2693" w:type="dxa"/>
            <w:vAlign w:val="center"/>
          </w:tcPr>
          <w:p w14:paraId="47ADB6AE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0,05</w:t>
            </w:r>
          </w:p>
        </w:tc>
        <w:tc>
          <w:tcPr>
            <w:tcW w:w="2693" w:type="dxa"/>
            <w:vAlign w:val="center"/>
          </w:tcPr>
          <w:p w14:paraId="6E46123E" w14:textId="77777777" w:rsidR="00FE012B" w:rsidRDefault="00FE012B" w:rsidP="00524075">
            <w:pPr>
              <w:tabs>
                <w:tab w:val="left" w:pos="426"/>
              </w:tabs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7Кр 3М</w:t>
            </w:r>
          </w:p>
        </w:tc>
      </w:tr>
    </w:tbl>
    <w:p w14:paraId="48FBDB05" w14:textId="77777777" w:rsidR="00CB28E9" w:rsidRPr="00CB28E9" w:rsidRDefault="00CB28E9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16"/>
          <w:szCs w:val="24"/>
        </w:rPr>
      </w:pPr>
    </w:p>
    <w:p w14:paraId="7B1688BB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Использованные термины и условные обозначения:</w:t>
      </w:r>
    </w:p>
    <w:p w14:paraId="2A886E10" w14:textId="0AA46E96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Сомкнутость крон – это </w:t>
      </w:r>
      <w:r w:rsidRPr="00EF76CF">
        <w:rPr>
          <w:rFonts w:ascii="Cambria" w:hAnsi="Cambria"/>
          <w:b/>
          <w:bCs/>
          <w:sz w:val="24"/>
          <w:szCs w:val="24"/>
        </w:rPr>
        <w:t>площадь, занятая проекциями крон деревьев без учёта просветов внутри крон</w:t>
      </w:r>
      <w:r>
        <w:rPr>
          <w:rFonts w:ascii="Cambria" w:hAnsi="Cambria"/>
          <w:b/>
          <w:bCs/>
          <w:sz w:val="24"/>
          <w:szCs w:val="24"/>
        </w:rPr>
        <w:t>,</w:t>
      </w:r>
      <w:r w:rsidRPr="00EF76CF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выраженная</w:t>
      </w:r>
      <w:r w:rsidR="00A7511B">
        <w:rPr>
          <w:rFonts w:ascii="Cambria" w:hAnsi="Cambria"/>
          <w:b/>
          <w:bCs/>
          <w:sz w:val="24"/>
          <w:szCs w:val="24"/>
        </w:rPr>
        <w:t xml:space="preserve"> </w:t>
      </w:r>
      <w:proofErr w:type="gramStart"/>
      <w:r w:rsidR="00A7511B">
        <w:rPr>
          <w:rFonts w:ascii="Cambria" w:hAnsi="Cambria"/>
          <w:b/>
          <w:bCs/>
          <w:sz w:val="24"/>
          <w:szCs w:val="24"/>
        </w:rPr>
        <w:t xml:space="preserve">в </w:t>
      </w:r>
      <w:r w:rsidRPr="00EF76CF">
        <w:rPr>
          <w:rFonts w:ascii="Cambria" w:hAnsi="Cambria"/>
          <w:b/>
          <w:bCs/>
          <w:sz w:val="24"/>
          <w:szCs w:val="24"/>
        </w:rPr>
        <w:t>десятых</w:t>
      </w:r>
      <w:proofErr w:type="gramEnd"/>
      <w:r w:rsidRPr="00EF76CF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долях от единицы</w:t>
      </w:r>
      <w:r w:rsidRPr="00EF76CF">
        <w:rPr>
          <w:rFonts w:ascii="Cambria" w:hAnsi="Cambria"/>
          <w:b/>
          <w:bCs/>
          <w:sz w:val="24"/>
          <w:szCs w:val="24"/>
        </w:rPr>
        <w:t>.</w:t>
      </w:r>
    </w:p>
    <w:p w14:paraId="4EF326AA" w14:textId="61332A69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Формула древостоя – </w:t>
      </w:r>
      <w:r w:rsidRPr="00EF76CF">
        <w:rPr>
          <w:rFonts w:ascii="Cambria" w:hAnsi="Cambria"/>
          <w:b/>
          <w:bCs/>
          <w:sz w:val="24"/>
          <w:szCs w:val="24"/>
        </w:rPr>
        <w:t>относительное число деревьев разных пород</w:t>
      </w:r>
      <w:r>
        <w:rPr>
          <w:rFonts w:ascii="Cambria" w:hAnsi="Cambria"/>
          <w:b/>
          <w:bCs/>
          <w:sz w:val="24"/>
          <w:szCs w:val="24"/>
        </w:rPr>
        <w:t xml:space="preserve"> в единицах от 10 частей: </w:t>
      </w:r>
    </w:p>
    <w:p w14:paraId="611F3334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 – сосна обыкновенная (</w:t>
      </w:r>
      <w:r w:rsidRPr="001D042B">
        <w:rPr>
          <w:rFonts w:ascii="Cambria" w:hAnsi="Cambria"/>
          <w:b/>
          <w:bCs/>
          <w:i/>
          <w:sz w:val="24"/>
          <w:szCs w:val="24"/>
        </w:rPr>
        <w:t>Pinus sylvestris</w:t>
      </w:r>
      <w:r w:rsidRPr="001D042B">
        <w:rPr>
          <w:rFonts w:ascii="Cambria" w:hAnsi="Cambria"/>
          <w:b/>
          <w:bCs/>
          <w:sz w:val="24"/>
          <w:szCs w:val="24"/>
        </w:rPr>
        <w:t xml:space="preserve"> L.</w:t>
      </w:r>
      <w:r>
        <w:rPr>
          <w:rFonts w:ascii="Cambria" w:hAnsi="Cambria"/>
          <w:b/>
          <w:bCs/>
          <w:sz w:val="24"/>
          <w:szCs w:val="24"/>
        </w:rPr>
        <w:t xml:space="preserve">); </w:t>
      </w:r>
    </w:p>
    <w:p w14:paraId="04FC3DDE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Е – ель европейская (</w:t>
      </w:r>
      <w:r w:rsidRPr="001D042B">
        <w:rPr>
          <w:rFonts w:ascii="Cambria" w:hAnsi="Cambria"/>
          <w:b/>
          <w:bCs/>
          <w:i/>
          <w:sz w:val="24"/>
          <w:szCs w:val="24"/>
        </w:rPr>
        <w:t>Picea abies</w:t>
      </w:r>
      <w:r w:rsidRPr="001D042B">
        <w:rPr>
          <w:rFonts w:ascii="Cambria" w:hAnsi="Cambria"/>
          <w:b/>
          <w:bCs/>
          <w:sz w:val="24"/>
          <w:szCs w:val="24"/>
        </w:rPr>
        <w:t xml:space="preserve"> (L.) H.Karst.</w:t>
      </w:r>
      <w:r>
        <w:rPr>
          <w:rFonts w:ascii="Cambria" w:hAnsi="Cambria"/>
          <w:b/>
          <w:bCs/>
          <w:sz w:val="24"/>
          <w:szCs w:val="24"/>
        </w:rPr>
        <w:t xml:space="preserve">); </w:t>
      </w:r>
    </w:p>
    <w:p w14:paraId="5BDE174F" w14:textId="77777777" w:rsidR="00FE012B" w:rsidRPr="007D3A37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sz w:val="24"/>
          <w:szCs w:val="24"/>
        </w:rPr>
        <w:t>Б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r>
        <w:rPr>
          <w:rFonts w:ascii="Cambria" w:hAnsi="Cambria"/>
          <w:b/>
          <w:bCs/>
          <w:sz w:val="24"/>
          <w:szCs w:val="24"/>
        </w:rPr>
        <w:t>береза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повислая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(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Betula</w:t>
      </w:r>
      <w:r w:rsidRPr="007D3A37">
        <w:rPr>
          <w:rFonts w:ascii="Cambria" w:hAnsi="Cambria"/>
          <w:b/>
          <w:bCs/>
          <w:i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pendula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sz w:val="24"/>
          <w:szCs w:val="24"/>
          <w:lang w:val="en-US"/>
        </w:rPr>
        <w:t>Roth</w:t>
      </w:r>
      <w:r w:rsidRPr="007D3A37">
        <w:rPr>
          <w:rFonts w:ascii="Cambria" w:hAnsi="Cambria"/>
          <w:b/>
          <w:bCs/>
          <w:sz w:val="24"/>
          <w:szCs w:val="24"/>
          <w:lang w:val="en-US"/>
        </w:rPr>
        <w:t xml:space="preserve">); </w:t>
      </w:r>
    </w:p>
    <w:p w14:paraId="72310B3C" w14:textId="77777777" w:rsidR="00FE012B" w:rsidRPr="00B57001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sz w:val="24"/>
          <w:szCs w:val="24"/>
        </w:rPr>
        <w:t>Кр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– </w:t>
      </w:r>
      <w:r>
        <w:rPr>
          <w:rFonts w:ascii="Cambria" w:hAnsi="Cambria"/>
          <w:b/>
          <w:bCs/>
          <w:sz w:val="24"/>
          <w:szCs w:val="24"/>
        </w:rPr>
        <w:t>крушина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ломкая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(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Frangula</w:t>
      </w:r>
      <w:r w:rsidRPr="00B57001">
        <w:rPr>
          <w:rFonts w:ascii="Cambria" w:hAnsi="Cambria"/>
          <w:b/>
          <w:bCs/>
          <w:i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i/>
          <w:sz w:val="24"/>
          <w:szCs w:val="24"/>
          <w:lang w:val="en-US"/>
        </w:rPr>
        <w:t>alnus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 xml:space="preserve"> </w:t>
      </w:r>
      <w:r w:rsidRPr="001D042B">
        <w:rPr>
          <w:rFonts w:ascii="Cambria" w:hAnsi="Cambria"/>
          <w:b/>
          <w:bCs/>
          <w:sz w:val="24"/>
          <w:szCs w:val="24"/>
          <w:lang w:val="en-US"/>
        </w:rPr>
        <w:t>Mill</w:t>
      </w:r>
      <w:r w:rsidRPr="00B57001">
        <w:rPr>
          <w:rFonts w:ascii="Cambria" w:hAnsi="Cambria"/>
          <w:b/>
          <w:bCs/>
          <w:sz w:val="24"/>
          <w:szCs w:val="24"/>
          <w:lang w:val="en-US"/>
        </w:rPr>
        <w:t>.);</w:t>
      </w:r>
    </w:p>
    <w:p w14:paraId="5E88FF52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М – малина обыкновенная (</w:t>
      </w:r>
      <w:r w:rsidRPr="001D042B">
        <w:rPr>
          <w:rFonts w:ascii="Cambria" w:hAnsi="Cambria"/>
          <w:b/>
          <w:bCs/>
          <w:i/>
          <w:sz w:val="24"/>
          <w:szCs w:val="24"/>
        </w:rPr>
        <w:t>Rubus idaeus</w:t>
      </w:r>
      <w:r w:rsidRPr="001D042B">
        <w:rPr>
          <w:rFonts w:ascii="Cambria" w:hAnsi="Cambria"/>
          <w:b/>
          <w:bCs/>
          <w:sz w:val="24"/>
          <w:szCs w:val="24"/>
        </w:rPr>
        <w:t xml:space="preserve"> L.</w:t>
      </w:r>
      <w:r>
        <w:rPr>
          <w:rFonts w:ascii="Cambria" w:hAnsi="Cambria"/>
          <w:b/>
          <w:bCs/>
          <w:sz w:val="24"/>
          <w:szCs w:val="24"/>
        </w:rPr>
        <w:t>).</w:t>
      </w:r>
    </w:p>
    <w:p w14:paraId="48B7D6D0" w14:textId="77777777" w:rsidR="00FE012B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Например, формула 9С 1Е означает, что из 10 учтенных деревьев 9 сосен и 1 ель.</w:t>
      </w:r>
    </w:p>
    <w:p w14:paraId="4FB8C43A" w14:textId="77777777" w:rsidR="00FE012B" w:rsidRPr="00433D5F" w:rsidRDefault="00FE012B" w:rsidP="005D0971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Какой выводы вы можете сделать на основании полученных данных?</w:t>
      </w:r>
    </w:p>
    <w:p w14:paraId="7E4CB6AA" w14:textId="22398CB3" w:rsidR="00FE012B" w:rsidRPr="00433D5F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</w:t>
      </w:r>
      <w:r w:rsidR="00FE012B">
        <w:rPr>
          <w:rFonts w:ascii="Cambria" w:hAnsi="Cambria"/>
          <w:bCs/>
          <w:sz w:val="24"/>
          <w:szCs w:val="24"/>
        </w:rPr>
        <w:t>ип описываемого сообщества – смешанный лес, так как присутствуют хвойные и широколиственные породы деревьев;</w:t>
      </w:r>
    </w:p>
    <w:p w14:paraId="6008908A" w14:textId="2923BB6C" w:rsidR="00FE012B" w:rsidRPr="00433D5F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</w:t>
      </w:r>
      <w:r w:rsidR="00FE012B">
        <w:rPr>
          <w:rFonts w:ascii="Cambria" w:hAnsi="Cambria"/>
          <w:bCs/>
          <w:sz w:val="24"/>
          <w:szCs w:val="24"/>
        </w:rPr>
        <w:t>омкнутость крон описываемого участка оптимальна для эффективного возобновления сосны</w:t>
      </w:r>
      <w:r w:rsidR="00FE012B" w:rsidRPr="00433D5F">
        <w:rPr>
          <w:rFonts w:ascii="Cambria" w:hAnsi="Cambria"/>
          <w:bCs/>
          <w:sz w:val="24"/>
          <w:szCs w:val="24"/>
        </w:rPr>
        <w:t>;</w:t>
      </w:r>
    </w:p>
    <w:p w14:paraId="58059875" w14:textId="7237DA50" w:rsidR="00FE012B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Б</w:t>
      </w:r>
      <w:r w:rsidR="00FE012B" w:rsidRPr="00756060">
        <w:rPr>
          <w:rFonts w:ascii="Cambria" w:hAnsi="Cambria"/>
          <w:bCs/>
          <w:sz w:val="24"/>
          <w:szCs w:val="24"/>
          <w:u w:val="single"/>
        </w:rPr>
        <w:t>ез вмешательства человека доля ели в подросте со временем будет увеличиваться;</w:t>
      </w:r>
    </w:p>
    <w:p w14:paraId="045848DB" w14:textId="346BE4BB" w:rsidR="00632E31" w:rsidRPr="00FE012B" w:rsidRDefault="00E10CC8" w:rsidP="005D0971">
      <w:pPr>
        <w:numPr>
          <w:ilvl w:val="1"/>
          <w:numId w:val="2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</w:rPr>
        <w:t>Д</w:t>
      </w:r>
      <w:r w:rsidR="00FE012B" w:rsidRPr="00FE012B">
        <w:rPr>
          <w:rFonts w:ascii="Cambria" w:hAnsi="Cambria"/>
          <w:bCs/>
          <w:sz w:val="24"/>
          <w:szCs w:val="24"/>
        </w:rPr>
        <w:t>ля сохранения девственного соснового бора можно рекомендовать изъятие описанной территории из хозяйственного использования (создание заказника)</w:t>
      </w:r>
      <w:r w:rsidR="00A7511B">
        <w:rPr>
          <w:rFonts w:ascii="Cambria" w:hAnsi="Cambria"/>
          <w:bCs/>
          <w:sz w:val="24"/>
          <w:szCs w:val="24"/>
        </w:rPr>
        <w:t>.</w:t>
      </w:r>
    </w:p>
    <w:p w14:paraId="129940DA" w14:textId="1C599B9A" w:rsidR="00354946" w:rsidRDefault="00354946" w:rsidP="005D0971">
      <w:pPr>
        <w:tabs>
          <w:tab w:val="left" w:pos="426"/>
        </w:tabs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D3E160D" w14:textId="731B1E63" w:rsidR="004A7700" w:rsidRPr="00102ED7" w:rsidRDefault="00785645" w:rsidP="004A7700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</w:t>
      </w:r>
      <w:r w:rsidR="004A770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A770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A7700">
        <w:rPr>
          <w:rFonts w:ascii="Cambria" w:hAnsi="Cambria"/>
          <w:b/>
          <w:color w:val="FF0000"/>
          <w:sz w:val="28"/>
          <w:szCs w:val="24"/>
        </w:rPr>
        <w:t xml:space="preserve"> 9) – 2 балла</w:t>
      </w:r>
    </w:p>
    <w:p w14:paraId="61E0C816" w14:textId="58DF8681" w:rsidR="004A7700" w:rsidRDefault="004A7700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Слизни – это полифилетическая группа, сформировавшаяся в ходе многократной параллельной редукции раковины у различных групп наземных брюхоногих моллюсков (</w:t>
      </w:r>
      <w:r w:rsidRPr="00FD01AE">
        <w:rPr>
          <w:rFonts w:ascii="Cambria" w:hAnsi="Cambria"/>
          <w:b/>
          <w:bCs/>
          <w:sz w:val="24"/>
          <w:szCs w:val="24"/>
        </w:rPr>
        <w:t>Gastropoda</w:t>
      </w:r>
      <w:r>
        <w:rPr>
          <w:rFonts w:ascii="Cambria" w:hAnsi="Cambria"/>
          <w:b/>
          <w:bCs/>
          <w:sz w:val="24"/>
          <w:szCs w:val="24"/>
        </w:rPr>
        <w:t>). Стоит отметить, что редукция раковины неоднократно происходила в эволюции моллюсков и в том числе брюхоногих. Ранее всех брюхоногих подразделяли на три подкласса: заднежаберные (</w:t>
      </w:r>
      <w:r w:rsidRPr="00A615C7">
        <w:rPr>
          <w:rFonts w:ascii="Cambria" w:hAnsi="Cambria"/>
          <w:b/>
          <w:bCs/>
          <w:sz w:val="24"/>
          <w:szCs w:val="24"/>
        </w:rPr>
        <w:t>«Opisthobranchia»</w:t>
      </w:r>
      <w:r>
        <w:rPr>
          <w:rFonts w:ascii="Cambria" w:hAnsi="Cambria"/>
          <w:b/>
          <w:bCs/>
          <w:sz w:val="24"/>
          <w:szCs w:val="24"/>
        </w:rPr>
        <w:t>), переднежаберные (</w:t>
      </w:r>
      <w:r w:rsidRPr="00A615C7">
        <w:rPr>
          <w:rFonts w:ascii="Cambria" w:hAnsi="Cambria"/>
          <w:b/>
          <w:bCs/>
          <w:sz w:val="24"/>
          <w:szCs w:val="24"/>
        </w:rPr>
        <w:t>«Prosobranchia»</w:t>
      </w:r>
      <w:r>
        <w:rPr>
          <w:rFonts w:ascii="Cambria" w:hAnsi="Cambria"/>
          <w:b/>
          <w:bCs/>
          <w:sz w:val="24"/>
          <w:szCs w:val="24"/>
        </w:rPr>
        <w:t>) и лёгочные (</w:t>
      </w:r>
      <w:r w:rsidRPr="00A615C7">
        <w:rPr>
          <w:rFonts w:ascii="Cambria" w:hAnsi="Cambria"/>
          <w:b/>
          <w:bCs/>
          <w:sz w:val="24"/>
          <w:szCs w:val="24"/>
        </w:rPr>
        <w:t>Pulmonata)</w:t>
      </w:r>
      <w:r>
        <w:rPr>
          <w:rFonts w:ascii="Cambria" w:hAnsi="Cambria"/>
          <w:b/>
          <w:bCs/>
          <w:sz w:val="24"/>
          <w:szCs w:val="24"/>
        </w:rPr>
        <w:t xml:space="preserve">. Современные исследования показывают, что первые два из них являются парафилетическими. В эволюции брюхоногих важную роль играет торсия – закручивание внутренностного мешка (расположенного внутри спирально-закрученной раковины) относительно ноги. Так у заднежаберных мантийная полость с жабрами занимает промежуточное между передним и задним, положение в теле моллюска, а у переднежаберных она расположена спереди, как-бы над головой. Лёгочные моллюски – единственная группа брюхоногих, приспособившаяся к жизни на суше, их мантийная полость преобразовалась в лёгкое. На рисунке представлен слизень </w:t>
      </w:r>
      <w:r w:rsidRPr="00FD01AE">
        <w:rPr>
          <w:rFonts w:ascii="Cambria" w:hAnsi="Cambria"/>
          <w:b/>
          <w:bCs/>
          <w:i/>
          <w:sz w:val="24"/>
          <w:szCs w:val="24"/>
        </w:rPr>
        <w:t xml:space="preserve">Arion </w:t>
      </w:r>
      <w:r w:rsidRPr="00FD01AE">
        <w:rPr>
          <w:rFonts w:ascii="Cambria" w:hAnsi="Cambria"/>
          <w:b/>
          <w:bCs/>
          <w:i/>
          <w:sz w:val="24"/>
          <w:szCs w:val="24"/>
          <w:lang w:val="en-US"/>
        </w:rPr>
        <w:t>sp</w:t>
      </w:r>
      <w:r w:rsidRPr="00A615C7">
        <w:rPr>
          <w:rFonts w:ascii="Cambria" w:hAnsi="Cambria"/>
          <w:b/>
          <w:bCs/>
          <w:i/>
          <w:sz w:val="24"/>
          <w:szCs w:val="24"/>
        </w:rPr>
        <w:t xml:space="preserve">., </w:t>
      </w:r>
      <w:r w:rsidRPr="00A615C7">
        <w:rPr>
          <w:rFonts w:ascii="Cambria" w:hAnsi="Cambria"/>
          <w:b/>
          <w:bCs/>
          <w:sz w:val="24"/>
          <w:szCs w:val="24"/>
        </w:rPr>
        <w:t>а также очень</w:t>
      </w:r>
      <w:r>
        <w:rPr>
          <w:rFonts w:ascii="Cambria" w:hAnsi="Cambria"/>
          <w:b/>
          <w:bCs/>
          <w:sz w:val="24"/>
          <w:szCs w:val="24"/>
        </w:rPr>
        <w:t xml:space="preserve"> упрощённое филогенетическое древо и схемы строения основных групп брюхоногих моллюсков. </w:t>
      </w:r>
    </w:p>
    <w:p w14:paraId="5766F939" w14:textId="77777777" w:rsidR="00742D8B" w:rsidRDefault="00742D8B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768EC42" w14:textId="74201382" w:rsidR="004A7700" w:rsidRDefault="00904613" w:rsidP="004A77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904613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7B3260FC" wp14:editId="5D9ED5D7">
            <wp:extent cx="5940425" cy="4455319"/>
            <wp:effectExtent l="0" t="0" r="3175" b="2540"/>
            <wp:docPr id="108" name="Рисунок 108" descr="C:\Users\Nikita\Desktop\столичная\Столичная КАРТИНКИ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ikita\Desktop\столичная\Столичная КАРТИНКИ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7E52C" w14:textId="77777777" w:rsidR="002343C1" w:rsidRDefault="002343C1" w:rsidP="002343C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Основываясь на приведённых схемах выберите верную последовательность эволюционных событий, приведших к наличию существующего варианта дыхательной системы у слизней:</w:t>
      </w:r>
    </w:p>
    <w:p w14:paraId="5F3C418B" w14:textId="02B22348" w:rsidR="004A7700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В ходе торсии мантийная полость сместилась с заднего конца тела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передний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9F5EEF">
        <w:rPr>
          <w:rFonts w:ascii="Cambria" w:hAnsi="Cambria"/>
          <w:bCs/>
          <w:sz w:val="24"/>
          <w:szCs w:val="24"/>
        </w:rPr>
        <w:t xml:space="preserve">&gt; </w:t>
      </w:r>
      <w:r>
        <w:rPr>
          <w:rFonts w:ascii="Cambria" w:hAnsi="Cambria"/>
          <w:bCs/>
          <w:sz w:val="24"/>
          <w:szCs w:val="24"/>
        </w:rPr>
        <w:t>В связи с переходом к наземному образу жизни, мантийная полость преобразовалась в лёгкое</w:t>
      </w:r>
      <w:r w:rsidRPr="00A615C7">
        <w:rPr>
          <w:rFonts w:ascii="Cambria" w:hAnsi="Cambria"/>
          <w:bCs/>
          <w:sz w:val="24"/>
          <w:szCs w:val="24"/>
        </w:rPr>
        <w:t xml:space="preserve">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</w:t>
      </w:r>
      <w:r w:rsidR="004A1851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</w:rPr>
        <w:t>сть вернулась в промежуточное положение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25AB59B9" w14:textId="07003636" w:rsidR="004A7700" w:rsidRPr="009F5EEF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lastRenderedPageBreak/>
        <w:t xml:space="preserve">В результате торсии мантийная полость с жабрами сначала сместилась из переднего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задний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связи с переходом к наземному образу жизни, мантийная полость преобразовалась в лёгкое</w:t>
      </w:r>
      <w:r w:rsidRPr="00A615C7">
        <w:rPr>
          <w:rFonts w:ascii="Cambria" w:hAnsi="Cambria"/>
          <w:bCs/>
          <w:sz w:val="24"/>
          <w:szCs w:val="24"/>
        </w:rPr>
        <w:t xml:space="preserve">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</w:t>
      </w:r>
      <w:r w:rsidR="004A1851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</w:rPr>
        <w:t>сть вернулась в промежуточное положение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2D54EF12" w14:textId="055F8874" w:rsidR="000D65B8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 В результате торсии мантийная полость с жабрами сначала сместилась из переднего в промежуточное положение </w:t>
      </w:r>
      <w:r w:rsidR="000D65B8">
        <w:rPr>
          <w:rFonts w:ascii="Cambria" w:hAnsi="Cambria"/>
          <w:bCs/>
          <w:sz w:val="24"/>
          <w:szCs w:val="24"/>
        </w:rPr>
        <w:t>-</w:t>
      </w:r>
      <w:r>
        <w:rPr>
          <w:rFonts w:ascii="Cambria" w:hAnsi="Cambria"/>
          <w:bCs/>
          <w:sz w:val="24"/>
          <w:szCs w:val="24"/>
        </w:rPr>
        <w:t xml:space="preserve">&gt; В ходе дальнейшей торсии мантийная полость сместилась на задний конец тела </w:t>
      </w:r>
      <w:r w:rsidR="000D65B8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результате деторсии, связанной с утратой раковины, мантийная полсть вернулась в переднее положение </w:t>
      </w:r>
      <w:r w:rsidR="002343C1">
        <w:rPr>
          <w:rFonts w:ascii="Cambria" w:hAnsi="Cambria"/>
          <w:bCs/>
          <w:sz w:val="24"/>
          <w:szCs w:val="24"/>
        </w:rPr>
        <w:t>-</w:t>
      </w:r>
      <w:r w:rsidRPr="00A615C7">
        <w:rPr>
          <w:rFonts w:ascii="Cambria" w:hAnsi="Cambria"/>
          <w:bCs/>
          <w:sz w:val="24"/>
          <w:szCs w:val="24"/>
        </w:rPr>
        <w:t>&gt;</w:t>
      </w:r>
      <w:r>
        <w:rPr>
          <w:rFonts w:ascii="Cambria" w:hAnsi="Cambria"/>
          <w:bCs/>
          <w:sz w:val="24"/>
          <w:szCs w:val="24"/>
        </w:rPr>
        <w:t xml:space="preserve"> В связи с переходом к наземному образу жизни, мантийная полость преобразовалась в лёгкое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34B32376" w14:textId="22BC9208" w:rsidR="002C6055" w:rsidRPr="000D65B8" w:rsidRDefault="004A7700" w:rsidP="00742D8B">
      <w:pPr>
        <w:numPr>
          <w:ilvl w:val="1"/>
          <w:numId w:val="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D65B8">
        <w:rPr>
          <w:rFonts w:ascii="Cambria" w:hAnsi="Cambria"/>
          <w:bCs/>
          <w:sz w:val="24"/>
          <w:szCs w:val="24"/>
          <w:u w:val="single"/>
        </w:rPr>
        <w:t xml:space="preserve">В результате торсии мантийная полость сместилась с заднего конца тела в переднее положение </w:t>
      </w:r>
      <w:r w:rsidR="000D65B8">
        <w:rPr>
          <w:rFonts w:ascii="Cambria" w:hAnsi="Cambria"/>
          <w:bCs/>
          <w:sz w:val="24"/>
          <w:szCs w:val="24"/>
          <w:u w:val="single"/>
        </w:rPr>
        <w:t>-</w:t>
      </w:r>
      <w:r w:rsidRPr="000D65B8">
        <w:rPr>
          <w:rFonts w:ascii="Cambria" w:hAnsi="Cambria"/>
          <w:bCs/>
          <w:sz w:val="24"/>
          <w:szCs w:val="24"/>
          <w:u w:val="single"/>
        </w:rPr>
        <w:t xml:space="preserve">&gt; В результате деторсии мантийная полость сместилась в промежуточное положение </w:t>
      </w:r>
      <w:r w:rsidR="000D65B8">
        <w:rPr>
          <w:rFonts w:ascii="Cambria" w:hAnsi="Cambria"/>
          <w:bCs/>
          <w:sz w:val="24"/>
          <w:szCs w:val="24"/>
          <w:u w:val="single"/>
        </w:rPr>
        <w:t>-</w:t>
      </w:r>
      <w:r w:rsidRPr="000D65B8">
        <w:rPr>
          <w:rFonts w:ascii="Cambria" w:hAnsi="Cambria"/>
          <w:bCs/>
          <w:sz w:val="24"/>
          <w:szCs w:val="24"/>
          <w:u w:val="single"/>
        </w:rPr>
        <w:t>&gt; В связи с переходом к наземному образу жизни, мантийная по</w:t>
      </w:r>
      <w:r w:rsidR="002343C1">
        <w:rPr>
          <w:rFonts w:ascii="Cambria" w:hAnsi="Cambria"/>
          <w:bCs/>
          <w:sz w:val="24"/>
          <w:szCs w:val="24"/>
          <w:u w:val="single"/>
        </w:rPr>
        <w:t xml:space="preserve">лость преобразовалась в лёгкое </w:t>
      </w:r>
      <w:r w:rsidR="000D65B8">
        <w:rPr>
          <w:rFonts w:ascii="Cambria" w:hAnsi="Cambria"/>
          <w:bCs/>
          <w:sz w:val="24"/>
          <w:szCs w:val="24"/>
          <w:u w:val="single"/>
        </w:rPr>
        <w:t>-</w:t>
      </w:r>
      <w:r w:rsidRPr="000D65B8">
        <w:rPr>
          <w:rFonts w:ascii="Cambria" w:hAnsi="Cambria"/>
          <w:bCs/>
          <w:sz w:val="24"/>
          <w:szCs w:val="24"/>
          <w:u w:val="single"/>
        </w:rPr>
        <w:t>&gt; Произошла утрата раковины, не повлиявшая на</w:t>
      </w:r>
      <w:r w:rsidR="00742D8B">
        <w:rPr>
          <w:rFonts w:ascii="Cambria" w:hAnsi="Cambria"/>
          <w:bCs/>
          <w:sz w:val="24"/>
          <w:szCs w:val="24"/>
          <w:u w:val="single"/>
        </w:rPr>
        <w:t xml:space="preserve"> расположение мантийной полости.</w:t>
      </w:r>
    </w:p>
    <w:p w14:paraId="0F4BC28A" w14:textId="04D60058" w:rsidR="008B083F" w:rsidRPr="00632F9B" w:rsidRDefault="002C6055" w:rsidP="00184E45">
      <w:pPr>
        <w:spacing w:after="0" w:line="240" w:lineRule="auto"/>
        <w:jc w:val="both"/>
        <w:rPr>
          <w:rFonts w:ascii="Cambria" w:hAnsi="Cambria"/>
          <w:bCs/>
          <w:sz w:val="24"/>
          <w:szCs w:val="24"/>
          <w:lang w:val="en-US"/>
        </w:rPr>
      </w:pPr>
      <w:r>
        <w:rPr>
          <w:rFonts w:ascii="Cambria" w:hAnsi="Cambria"/>
          <w:bCs/>
          <w:sz w:val="24"/>
          <w:szCs w:val="24"/>
          <w:u w:val="single"/>
        </w:rPr>
        <w:br w:type="page"/>
      </w:r>
    </w:p>
    <w:p w14:paraId="354C72CB" w14:textId="5A737140" w:rsidR="008B083F" w:rsidRDefault="00785645" w:rsidP="008B083F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4</w:t>
      </w:r>
      <w:r w:rsidR="008B083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8B083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ED0B8A">
        <w:rPr>
          <w:rFonts w:ascii="Cambria" w:hAnsi="Cambria"/>
          <w:b/>
          <w:color w:val="FF0000"/>
          <w:sz w:val="28"/>
          <w:szCs w:val="24"/>
        </w:rPr>
        <w:t xml:space="preserve"> 12) – 2</w:t>
      </w:r>
      <w:r w:rsidR="008B083F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ED0B8A">
        <w:rPr>
          <w:rFonts w:ascii="Cambria" w:hAnsi="Cambria"/>
          <w:b/>
          <w:color w:val="FF0000"/>
          <w:sz w:val="28"/>
          <w:szCs w:val="24"/>
        </w:rPr>
        <w:t>а</w:t>
      </w:r>
    </w:p>
    <w:p w14:paraId="50DC9DAD" w14:textId="2ABC545A" w:rsidR="008B083F" w:rsidRDefault="008B083F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</w:t>
      </w:r>
      <w:r w:rsidR="00E755EF">
        <w:rPr>
          <w:rFonts w:ascii="Cambria" w:hAnsi="Cambria"/>
          <w:b/>
          <w:bCs/>
          <w:sz w:val="24"/>
          <w:szCs w:val="24"/>
        </w:rPr>
        <w:t>фотографиях</w:t>
      </w:r>
      <w:r>
        <w:rPr>
          <w:rFonts w:ascii="Cambria" w:hAnsi="Cambria"/>
          <w:b/>
          <w:bCs/>
          <w:sz w:val="24"/>
          <w:szCs w:val="24"/>
        </w:rPr>
        <w:t xml:space="preserve"> изображено </w:t>
      </w:r>
      <w:r w:rsidR="00ED0B8A">
        <w:rPr>
          <w:rFonts w:ascii="Cambria" w:hAnsi="Cambria"/>
          <w:b/>
          <w:bCs/>
          <w:sz w:val="24"/>
          <w:szCs w:val="24"/>
        </w:rPr>
        <w:t>несколько позвоночных животных.</w:t>
      </w:r>
    </w:p>
    <w:p w14:paraId="26E501F2" w14:textId="77777777" w:rsidR="00987F67" w:rsidRDefault="00987F67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A99DE13" w14:textId="77777777" w:rsidR="008B083F" w:rsidRDefault="008B083F" w:rsidP="008B083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725381A" wp14:editId="39E5FEC9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F63B0" w14:textId="55D757A9" w:rsidR="00ED0B8A" w:rsidRDefault="00ED0B8A" w:rsidP="00ED0B8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Выберите из списка признак, который характерен для всех из них</w:t>
      </w:r>
      <w:r w:rsidR="00277BCF">
        <w:rPr>
          <w:rFonts w:ascii="Cambria" w:hAnsi="Cambria"/>
          <w:b/>
          <w:bCs/>
          <w:sz w:val="24"/>
          <w:szCs w:val="24"/>
        </w:rPr>
        <w:t>:</w:t>
      </w:r>
    </w:p>
    <w:p w14:paraId="3BE94BC8" w14:textId="77777777" w:rsidR="008B083F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Две пары височных окон;</w:t>
      </w:r>
    </w:p>
    <w:p w14:paraId="000CF913" w14:textId="77777777" w:rsidR="008B083F" w:rsidRPr="001F33A0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F33A0">
        <w:rPr>
          <w:rFonts w:ascii="Cambria" w:hAnsi="Cambria"/>
          <w:bCs/>
          <w:sz w:val="24"/>
          <w:szCs w:val="24"/>
          <w:u w:val="single"/>
        </w:rPr>
        <w:t>Внутреннее оплодотворение;</w:t>
      </w:r>
    </w:p>
    <w:p w14:paraId="0CBBF0F9" w14:textId="77777777" w:rsidR="008B083F" w:rsidRDefault="008B083F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Трёхкамерное сердце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2118343C" w14:textId="3D7C0059" w:rsidR="008B083F" w:rsidRDefault="00FD6BC6" w:rsidP="00431AAD">
      <w:pPr>
        <w:numPr>
          <w:ilvl w:val="1"/>
          <w:numId w:val="22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Два лёгких.</w:t>
      </w:r>
    </w:p>
    <w:p w14:paraId="34688D5F" w14:textId="77777777" w:rsidR="002C6055" w:rsidRPr="00987F67" w:rsidRDefault="002C6055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color w:val="FF0000"/>
          <w:sz w:val="24"/>
          <w:szCs w:val="24"/>
        </w:rPr>
        <w:br w:type="page"/>
      </w:r>
    </w:p>
    <w:p w14:paraId="17938E08" w14:textId="56DFB513" w:rsidR="00443726" w:rsidRPr="00102ED7" w:rsidRDefault="00785645" w:rsidP="00443726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5</w:t>
      </w:r>
      <w:r w:rsidR="0044372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4372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43726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443726" w:rsidRPr="00925DDC">
        <w:rPr>
          <w:rFonts w:ascii="Cambria" w:hAnsi="Cambria"/>
          <w:b/>
          <w:color w:val="FF0000"/>
          <w:sz w:val="28"/>
          <w:szCs w:val="24"/>
        </w:rPr>
        <w:t>4</w:t>
      </w:r>
      <w:r w:rsidR="00443726">
        <w:rPr>
          <w:rFonts w:ascii="Cambria" w:hAnsi="Cambria"/>
          <w:b/>
          <w:color w:val="FF0000"/>
          <w:sz w:val="28"/>
          <w:szCs w:val="24"/>
        </w:rPr>
        <w:t>) – 1 балл</w:t>
      </w:r>
    </w:p>
    <w:p w14:paraId="0C9ECA6F" w14:textId="77777777" w:rsidR="005A1DDB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Пищевое поведение человека регулируется совокупностью многих факторов – физиологических, психологических, культурных. На уровне головного мозга оно управляется аркуатным ядром гипоталамуса, содержащим два основных центра – орексигенный (повышающий аппетит) и анорексигенный (снижающий аппетит). Нарушения в работе этих центров могут привести к расстройствам пищевого поведения, в том числе бесконтрольному употреблению пищи.</w:t>
      </w:r>
    </w:p>
    <w:p w14:paraId="59263CFC" w14:textId="55887A07" w:rsidR="00FD6BC6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Перед вами схема гормональной регуляции пищевого поведения человека. Нейроны анорексигенного центра (</w:t>
      </w:r>
      <w:r>
        <w:rPr>
          <w:rFonts w:ascii="Cambria" w:hAnsi="Cambria"/>
          <w:b/>
          <w:bCs/>
          <w:sz w:val="24"/>
          <w:szCs w:val="24"/>
          <w:lang w:val="en-US"/>
        </w:rPr>
        <w:t>POMC</w:t>
      </w:r>
      <w:r w:rsidRPr="00890C2E">
        <w:rPr>
          <w:rFonts w:ascii="Cambria" w:hAnsi="Cambria"/>
          <w:b/>
          <w:bCs/>
          <w:sz w:val="24"/>
          <w:szCs w:val="24"/>
        </w:rPr>
        <w:t>/</w:t>
      </w:r>
      <w:r>
        <w:rPr>
          <w:rFonts w:ascii="Cambria" w:hAnsi="Cambria"/>
          <w:b/>
          <w:bCs/>
          <w:sz w:val="24"/>
          <w:szCs w:val="24"/>
          <w:lang w:val="en-US"/>
        </w:rPr>
        <w:t>CART</w:t>
      </w:r>
      <w:r w:rsidRPr="00890C2E">
        <w:rPr>
          <w:rFonts w:ascii="Cambria" w:hAnsi="Cambria"/>
          <w:b/>
          <w:bCs/>
          <w:sz w:val="24"/>
          <w:szCs w:val="24"/>
        </w:rPr>
        <w:t>-</w:t>
      </w:r>
      <w:r>
        <w:rPr>
          <w:rFonts w:ascii="Cambria" w:hAnsi="Cambria"/>
          <w:b/>
          <w:bCs/>
          <w:sz w:val="24"/>
          <w:szCs w:val="24"/>
        </w:rPr>
        <w:t xml:space="preserve">нейроны) выделяют проопиомеланокортин, действующий через свой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MC</w:t>
      </w:r>
      <w:r w:rsidRPr="00890C2E">
        <w:rPr>
          <w:rFonts w:ascii="Cambria" w:hAnsi="Cambria"/>
          <w:b/>
          <w:bCs/>
          <w:sz w:val="24"/>
          <w:szCs w:val="24"/>
        </w:rPr>
        <w:t>4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>.</w:t>
      </w:r>
      <w:r w:rsidRPr="00D524D7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Эти нейроны активируются инсулином и лептином через его рецептор (</w:t>
      </w:r>
      <w:r>
        <w:rPr>
          <w:rFonts w:ascii="Cambria" w:hAnsi="Cambria"/>
          <w:b/>
          <w:bCs/>
          <w:sz w:val="24"/>
          <w:szCs w:val="24"/>
          <w:lang w:val="en-US"/>
        </w:rPr>
        <w:t>LEPR</w:t>
      </w:r>
      <w:r>
        <w:rPr>
          <w:rFonts w:ascii="Cambria" w:hAnsi="Cambria"/>
          <w:b/>
          <w:bCs/>
          <w:sz w:val="24"/>
          <w:szCs w:val="24"/>
        </w:rPr>
        <w:t>). Нейроны орексигенного центра (</w:t>
      </w:r>
      <w:r>
        <w:rPr>
          <w:rFonts w:ascii="Cambria" w:hAnsi="Cambria"/>
          <w:b/>
          <w:bCs/>
          <w:sz w:val="24"/>
          <w:szCs w:val="24"/>
          <w:lang w:val="en-US"/>
        </w:rPr>
        <w:t>NPA</w:t>
      </w:r>
      <w:r w:rsidRPr="00890C2E">
        <w:rPr>
          <w:rFonts w:ascii="Cambria" w:hAnsi="Cambria"/>
          <w:b/>
          <w:bCs/>
          <w:sz w:val="24"/>
          <w:szCs w:val="24"/>
        </w:rPr>
        <w:t>/</w:t>
      </w:r>
      <w:r>
        <w:rPr>
          <w:rFonts w:ascii="Cambria" w:hAnsi="Cambria"/>
          <w:b/>
          <w:bCs/>
          <w:sz w:val="24"/>
          <w:szCs w:val="24"/>
          <w:lang w:val="en-US"/>
        </w:rPr>
        <w:t>AgPR</w:t>
      </w:r>
      <w:r w:rsidRPr="00890C2E">
        <w:rPr>
          <w:rFonts w:ascii="Cambria" w:hAnsi="Cambria"/>
          <w:b/>
          <w:bCs/>
          <w:sz w:val="24"/>
          <w:szCs w:val="24"/>
        </w:rPr>
        <w:t>-</w:t>
      </w:r>
      <w:r>
        <w:rPr>
          <w:rFonts w:ascii="Cambria" w:hAnsi="Cambria"/>
          <w:b/>
          <w:bCs/>
          <w:sz w:val="24"/>
          <w:szCs w:val="24"/>
        </w:rPr>
        <w:t xml:space="preserve">нейроны) секретируют нейропептид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NPY</w:t>
      </w:r>
      <w:r w:rsidRPr="00890C2E">
        <w:rPr>
          <w:rFonts w:ascii="Cambria" w:hAnsi="Cambria"/>
          <w:b/>
          <w:bCs/>
          <w:sz w:val="24"/>
          <w:szCs w:val="24"/>
        </w:rPr>
        <w:t>)</w:t>
      </w:r>
      <w:r>
        <w:rPr>
          <w:rFonts w:ascii="Cambria" w:hAnsi="Cambria"/>
          <w:b/>
          <w:bCs/>
          <w:sz w:val="24"/>
          <w:szCs w:val="24"/>
        </w:rPr>
        <w:t xml:space="preserve">, действующий через свой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>1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 xml:space="preserve">. Работа этих нейронов тормозится инсулином, лептином через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LEPR</w:t>
      </w:r>
      <w:r>
        <w:rPr>
          <w:rFonts w:ascii="Cambria" w:hAnsi="Cambria"/>
          <w:b/>
          <w:bCs/>
          <w:sz w:val="24"/>
          <w:szCs w:val="24"/>
        </w:rPr>
        <w:t xml:space="preserve"> и пептидом </w:t>
      </w:r>
      <w:r>
        <w:rPr>
          <w:rFonts w:ascii="Cambria" w:hAnsi="Cambria"/>
          <w:b/>
          <w:bCs/>
          <w:sz w:val="24"/>
          <w:szCs w:val="24"/>
          <w:lang w:val="en-US"/>
        </w:rPr>
        <w:t>YY</w:t>
      </w:r>
      <w:r w:rsidRPr="00890C2E">
        <w:rPr>
          <w:rFonts w:ascii="Cambria" w:hAnsi="Cambria"/>
          <w:b/>
          <w:bCs/>
          <w:sz w:val="24"/>
          <w:szCs w:val="24"/>
        </w:rPr>
        <w:t xml:space="preserve"> 3-36</w:t>
      </w:r>
      <w:r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PYY</w:t>
      </w:r>
      <w:r w:rsidRPr="00890C2E">
        <w:rPr>
          <w:rFonts w:ascii="Cambria" w:hAnsi="Cambria"/>
          <w:b/>
          <w:bCs/>
          <w:sz w:val="24"/>
          <w:szCs w:val="24"/>
        </w:rPr>
        <w:t xml:space="preserve"> 3-36</w:t>
      </w:r>
      <w:r>
        <w:rPr>
          <w:rFonts w:ascii="Cambria" w:hAnsi="Cambria"/>
          <w:b/>
          <w:bCs/>
          <w:sz w:val="24"/>
          <w:szCs w:val="24"/>
        </w:rPr>
        <w:t xml:space="preserve">) через рецептор </w:t>
      </w:r>
      <w:r>
        <w:rPr>
          <w:rFonts w:ascii="Cambria" w:hAnsi="Cambria"/>
          <w:b/>
          <w:bCs/>
          <w:sz w:val="24"/>
          <w:szCs w:val="24"/>
          <w:lang w:val="en-US"/>
        </w:rPr>
        <w:t>Y</w:t>
      </w:r>
      <w:r w:rsidRPr="00890C2E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R</w:t>
      </w:r>
      <w:r>
        <w:rPr>
          <w:rFonts w:ascii="Cambria" w:hAnsi="Cambria"/>
          <w:b/>
          <w:bCs/>
          <w:sz w:val="24"/>
          <w:szCs w:val="24"/>
        </w:rPr>
        <w:t>. Рецептор грелина (</w:t>
      </w:r>
      <w:r>
        <w:rPr>
          <w:rFonts w:ascii="Cambria" w:hAnsi="Cambria"/>
          <w:b/>
          <w:bCs/>
          <w:sz w:val="24"/>
          <w:szCs w:val="24"/>
          <w:lang w:val="en-US"/>
        </w:rPr>
        <w:t>GHSR</w:t>
      </w:r>
      <w:r>
        <w:rPr>
          <w:rFonts w:ascii="Cambria" w:hAnsi="Cambria"/>
          <w:b/>
          <w:bCs/>
          <w:sz w:val="24"/>
          <w:szCs w:val="24"/>
        </w:rPr>
        <w:t xml:space="preserve">) стимулирует нейроны орексигенного центра, выделяющие </w:t>
      </w:r>
      <w:r w:rsidR="004A0593">
        <w:rPr>
          <w:rFonts w:ascii="Cambria" w:hAnsi="Cambria"/>
          <w:b/>
          <w:bCs/>
          <w:sz w:val="24"/>
          <w:szCs w:val="24"/>
        </w:rPr>
        <w:t>гамма-аминомаслянную кислоту (</w:t>
      </w:r>
      <w:r>
        <w:rPr>
          <w:rFonts w:ascii="Cambria" w:hAnsi="Cambria"/>
          <w:b/>
          <w:bCs/>
          <w:sz w:val="24"/>
          <w:szCs w:val="24"/>
        </w:rPr>
        <w:t>ГАМК</w:t>
      </w:r>
      <w:r w:rsidR="004A0593">
        <w:rPr>
          <w:rFonts w:ascii="Cambria" w:hAnsi="Cambria"/>
          <w:b/>
          <w:bCs/>
          <w:sz w:val="24"/>
          <w:szCs w:val="24"/>
        </w:rPr>
        <w:t xml:space="preserve"> или </w:t>
      </w:r>
      <w:r>
        <w:rPr>
          <w:rFonts w:ascii="Cambria" w:hAnsi="Cambria"/>
          <w:b/>
          <w:bCs/>
          <w:sz w:val="24"/>
          <w:szCs w:val="24"/>
          <w:lang w:val="en-US"/>
        </w:rPr>
        <w:t>GABA</w:t>
      </w:r>
      <w:r>
        <w:rPr>
          <w:rFonts w:ascii="Cambria" w:hAnsi="Cambria"/>
          <w:b/>
          <w:bCs/>
          <w:sz w:val="24"/>
          <w:szCs w:val="24"/>
        </w:rPr>
        <w:t>) и тормозящие работу нейронов анорексигенного центра.</w:t>
      </w:r>
    </w:p>
    <w:p w14:paraId="2D56572C" w14:textId="77777777" w:rsidR="00FD6BC6" w:rsidRDefault="00FD6BC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5B7395B" w14:textId="7316DFFA" w:rsidR="00443726" w:rsidRDefault="00443726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855FE">
        <w:rPr>
          <w:rFonts w:ascii="Cambria" w:hAnsi="Cambria"/>
          <w:b/>
          <w:noProof/>
          <w:sz w:val="24"/>
          <w:szCs w:val="28"/>
          <w:lang w:eastAsia="ru-RU"/>
        </w:rPr>
        <w:drawing>
          <wp:inline distT="0" distB="0" distL="0" distR="0" wp14:anchorId="04BE6774" wp14:editId="43F041BE">
            <wp:extent cx="4038600" cy="49784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13" t="10941" r="10626" b="99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B244" w14:textId="77777777" w:rsidR="005A1DDB" w:rsidRDefault="005A1DDB" w:rsidP="0044372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F0491B3" w14:textId="77777777" w:rsidR="00FD6BC6" w:rsidRDefault="00FD6BC6" w:rsidP="00FD6BC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Наследственная предрасположенность к ожирению может быть вызвана:</w:t>
      </w:r>
    </w:p>
    <w:p w14:paraId="412042FB" w14:textId="720CECA0" w:rsidR="00443726" w:rsidRPr="001D3FE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>утацией в гене проопиомеланокортина, усиливающей его эффекты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0DB678BE" w14:textId="1B1A537A" w:rsidR="00443726" w:rsidRPr="001D3FE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>утацией в гене грелина, снижающей его эффекты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53872A1B" w14:textId="31BAC821" w:rsidR="002C1470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</w:t>
      </w:r>
      <w:r w:rsidR="00443726">
        <w:rPr>
          <w:rFonts w:ascii="Cambria" w:hAnsi="Cambria"/>
          <w:bCs/>
          <w:sz w:val="24"/>
          <w:szCs w:val="24"/>
        </w:rPr>
        <w:t xml:space="preserve">утацией в гене </w:t>
      </w:r>
      <w:r w:rsidR="00443726">
        <w:rPr>
          <w:rFonts w:ascii="Cambria" w:hAnsi="Cambria"/>
          <w:bCs/>
          <w:sz w:val="24"/>
          <w:szCs w:val="24"/>
          <w:lang w:val="en-US"/>
        </w:rPr>
        <w:t>NPY</w:t>
      </w:r>
      <w:r w:rsidR="00443726">
        <w:rPr>
          <w:rFonts w:ascii="Cambria" w:hAnsi="Cambria"/>
          <w:bCs/>
          <w:sz w:val="24"/>
          <w:szCs w:val="24"/>
        </w:rPr>
        <w:t xml:space="preserve">, ухудшающей его </w:t>
      </w:r>
      <w:r w:rsidR="002C1470">
        <w:rPr>
          <w:rFonts w:ascii="Cambria" w:hAnsi="Cambria"/>
          <w:bCs/>
          <w:sz w:val="24"/>
          <w:szCs w:val="24"/>
        </w:rPr>
        <w:t>эффект</w:t>
      </w:r>
      <w:r w:rsidR="00443726" w:rsidRPr="001D3FE0">
        <w:rPr>
          <w:rFonts w:ascii="Cambria" w:hAnsi="Cambria"/>
          <w:bCs/>
          <w:sz w:val="24"/>
          <w:szCs w:val="24"/>
        </w:rPr>
        <w:t>;</w:t>
      </w:r>
    </w:p>
    <w:p w14:paraId="520A86AD" w14:textId="3BAD395D" w:rsidR="00443726" w:rsidRPr="005A1DDB" w:rsidRDefault="00277BCF" w:rsidP="005A1DDB">
      <w:pPr>
        <w:numPr>
          <w:ilvl w:val="1"/>
          <w:numId w:val="6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u w:val="single"/>
        </w:rPr>
        <w:t>М</w:t>
      </w:r>
      <w:r w:rsidR="00443726" w:rsidRPr="002C1470">
        <w:rPr>
          <w:rFonts w:ascii="Cambria" w:hAnsi="Cambria"/>
          <w:bCs/>
          <w:sz w:val="24"/>
          <w:szCs w:val="24"/>
          <w:u w:val="single"/>
        </w:rPr>
        <w:t xml:space="preserve">утацией в гене рецептора лептина, ухудшающей его </w:t>
      </w:r>
      <w:r w:rsidR="002C1470">
        <w:rPr>
          <w:rFonts w:ascii="Cambria" w:hAnsi="Cambria"/>
          <w:bCs/>
          <w:sz w:val="24"/>
          <w:szCs w:val="24"/>
          <w:u w:val="single"/>
        </w:rPr>
        <w:t>функционирование</w:t>
      </w:r>
      <w:r w:rsidR="00443726" w:rsidRPr="002C1470">
        <w:rPr>
          <w:rFonts w:ascii="Cambria" w:hAnsi="Cambria"/>
          <w:bCs/>
          <w:sz w:val="24"/>
          <w:szCs w:val="24"/>
          <w:u w:val="single"/>
        </w:rPr>
        <w:t>.</w:t>
      </w:r>
    </w:p>
    <w:p w14:paraId="7C3A99DD" w14:textId="6F2DB835" w:rsidR="005A1DDB" w:rsidRDefault="005A1DDB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22E71BD" w14:textId="30ED6AE6" w:rsidR="00D45E77" w:rsidRPr="00102ED7" w:rsidRDefault="00785645" w:rsidP="005A1DDB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6</w:t>
      </w:r>
      <w:r w:rsidR="00D45E77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D45E77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D45E77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443726" w:rsidRPr="00925DDC">
        <w:rPr>
          <w:rFonts w:ascii="Cambria" w:hAnsi="Cambria"/>
          <w:b/>
          <w:color w:val="FF0000"/>
          <w:sz w:val="28"/>
          <w:szCs w:val="24"/>
        </w:rPr>
        <w:t>5</w:t>
      </w:r>
      <w:r w:rsidR="00D45E77">
        <w:rPr>
          <w:rFonts w:ascii="Cambria" w:hAnsi="Cambria"/>
          <w:b/>
          <w:color w:val="FF0000"/>
          <w:sz w:val="28"/>
          <w:szCs w:val="24"/>
        </w:rPr>
        <w:t>) – 2 балла</w:t>
      </w:r>
    </w:p>
    <w:p w14:paraId="2ACE57EC" w14:textId="77777777" w:rsidR="00D45E77" w:rsidRDefault="00D45E77" w:rsidP="00D45E7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Сердечные гликозиды – группа препаратов, использующихся для лечения сердечной недостаточности (дигитоксин, дигоксин и др.), </w:t>
      </w:r>
      <w:r w:rsidRPr="00FB0763">
        <w:rPr>
          <w:rFonts w:ascii="Cambria" w:hAnsi="Cambria"/>
          <w:b/>
          <w:bCs/>
          <w:sz w:val="24"/>
          <w:szCs w:val="24"/>
        </w:rPr>
        <w:t>связанной с нарушением сократительной функции сердечной мышцы</w:t>
      </w:r>
      <w:r>
        <w:rPr>
          <w:rFonts w:ascii="Cambria" w:hAnsi="Cambria"/>
          <w:b/>
          <w:bCs/>
          <w:sz w:val="24"/>
          <w:szCs w:val="24"/>
        </w:rPr>
        <w:t>. Механизм их действия основан на:</w:t>
      </w:r>
    </w:p>
    <w:p w14:paraId="490FC0AA" w14:textId="32AA135A" w:rsidR="00D45E77" w:rsidRPr="001D3FE0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</w:t>
      </w:r>
      <w:r w:rsidR="00D45E77">
        <w:rPr>
          <w:rFonts w:ascii="Cambria" w:hAnsi="Cambria"/>
          <w:bCs/>
          <w:sz w:val="24"/>
          <w:szCs w:val="24"/>
        </w:rPr>
        <w:t>силении выброса кальция из эндоплазматического ретикулума и митохондрий в цитоплазму кардиомиоцита</w:t>
      </w:r>
      <w:r w:rsidR="00D45E77" w:rsidRPr="001D3FE0">
        <w:rPr>
          <w:rFonts w:ascii="Cambria" w:hAnsi="Cambria"/>
          <w:bCs/>
          <w:sz w:val="24"/>
          <w:szCs w:val="24"/>
        </w:rPr>
        <w:t>;</w:t>
      </w:r>
    </w:p>
    <w:p w14:paraId="7C5F21FB" w14:textId="5CE4B208" w:rsidR="00D45E77" w:rsidRPr="00AA10A0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У</w:t>
      </w:r>
      <w:r w:rsidR="00D45E77" w:rsidRPr="00FB0763">
        <w:rPr>
          <w:rFonts w:ascii="Cambria" w:hAnsi="Cambria"/>
          <w:bCs/>
          <w:sz w:val="24"/>
          <w:szCs w:val="24"/>
          <w:u w:val="single"/>
        </w:rPr>
        <w:t>гнетении работы Na</w:t>
      </w:r>
      <w:r w:rsidR="00D45E77" w:rsidRPr="00443726">
        <w:rPr>
          <w:rFonts w:ascii="Cambria" w:hAnsi="Cambria"/>
          <w:bCs/>
          <w:sz w:val="24"/>
          <w:szCs w:val="24"/>
          <w:u w:val="single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  <w:u w:val="single"/>
        </w:rPr>
        <w:t>/Ca</w:t>
      </w:r>
      <w:r w:rsidR="00D45E77" w:rsidRPr="00443726">
        <w:rPr>
          <w:rFonts w:ascii="Cambria" w:hAnsi="Cambria"/>
          <w:bCs/>
          <w:sz w:val="24"/>
          <w:szCs w:val="24"/>
          <w:u w:val="single"/>
          <w:vertAlign w:val="superscript"/>
        </w:rPr>
        <w:t>2+</w:t>
      </w:r>
      <w:r w:rsidR="00D45E77" w:rsidRPr="00FB0763">
        <w:rPr>
          <w:rFonts w:ascii="Cambria" w:hAnsi="Cambria"/>
          <w:bCs/>
          <w:sz w:val="24"/>
          <w:szCs w:val="24"/>
          <w:u w:val="single"/>
        </w:rPr>
        <w:t>-обменника, закачивающего три иона Na</w:t>
      </w:r>
      <w:r w:rsidR="00D45E77" w:rsidRPr="00443726">
        <w:rPr>
          <w:rFonts w:ascii="Cambria" w:hAnsi="Cambria"/>
          <w:bCs/>
          <w:sz w:val="24"/>
          <w:szCs w:val="24"/>
          <w:u w:val="single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  <w:u w:val="single"/>
        </w:rPr>
        <w:t xml:space="preserve"> в клетку и выкачивающего один ион Ca</w:t>
      </w:r>
      <w:r w:rsidR="00D45E77" w:rsidRPr="00443726">
        <w:rPr>
          <w:rFonts w:ascii="Cambria" w:hAnsi="Cambria"/>
          <w:bCs/>
          <w:sz w:val="24"/>
          <w:szCs w:val="24"/>
          <w:u w:val="single"/>
          <w:vertAlign w:val="superscript"/>
        </w:rPr>
        <w:t>2+</w:t>
      </w:r>
      <w:r w:rsidR="00D45E77" w:rsidRPr="00FB0763">
        <w:rPr>
          <w:rFonts w:ascii="Cambria" w:hAnsi="Cambria"/>
          <w:bCs/>
          <w:sz w:val="24"/>
          <w:szCs w:val="24"/>
          <w:u w:val="single"/>
        </w:rPr>
        <w:t xml:space="preserve"> из клетки</w:t>
      </w:r>
      <w:r w:rsidR="00D45E77" w:rsidRPr="00AA10A0">
        <w:rPr>
          <w:rFonts w:ascii="Cambria" w:hAnsi="Cambria"/>
          <w:bCs/>
          <w:sz w:val="24"/>
          <w:szCs w:val="24"/>
          <w:u w:val="single"/>
        </w:rPr>
        <w:t>;</w:t>
      </w:r>
    </w:p>
    <w:p w14:paraId="30DF22EC" w14:textId="1D022CA9" w:rsidR="00D45E77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D45E77" w:rsidRPr="00FB0763">
        <w:rPr>
          <w:rFonts w:ascii="Cambria" w:hAnsi="Cambria"/>
          <w:bCs/>
          <w:sz w:val="24"/>
          <w:szCs w:val="24"/>
        </w:rPr>
        <w:t>ктивации Na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>/K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>-АТФазы, выкачивающей три иона Na</w:t>
      </w:r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 xml:space="preserve"> из клетки и закачивающей два иона </w:t>
      </w:r>
      <w:proofErr w:type="gramStart"/>
      <w:r w:rsidR="00D45E77" w:rsidRPr="00FB0763">
        <w:rPr>
          <w:rFonts w:ascii="Cambria" w:hAnsi="Cambria"/>
          <w:bCs/>
          <w:sz w:val="24"/>
          <w:szCs w:val="24"/>
        </w:rPr>
        <w:t>К</w:t>
      </w:r>
      <w:proofErr w:type="gramEnd"/>
      <w:r w:rsidR="00D45E77" w:rsidRPr="00443726">
        <w:rPr>
          <w:rFonts w:ascii="Cambria" w:hAnsi="Cambria"/>
          <w:bCs/>
          <w:sz w:val="24"/>
          <w:szCs w:val="24"/>
          <w:vertAlign w:val="superscript"/>
        </w:rPr>
        <w:t>+</w:t>
      </w:r>
      <w:r w:rsidR="00D45E77" w:rsidRPr="00FB0763">
        <w:rPr>
          <w:rFonts w:ascii="Cambria" w:hAnsi="Cambria"/>
          <w:bCs/>
          <w:sz w:val="24"/>
          <w:szCs w:val="24"/>
        </w:rPr>
        <w:t xml:space="preserve"> в клетку</w:t>
      </w:r>
      <w:r w:rsidR="00D45E77" w:rsidRPr="001D3FE0">
        <w:rPr>
          <w:rFonts w:ascii="Cambria" w:hAnsi="Cambria"/>
          <w:bCs/>
          <w:sz w:val="24"/>
          <w:szCs w:val="24"/>
        </w:rPr>
        <w:t>;</w:t>
      </w:r>
    </w:p>
    <w:p w14:paraId="4249AAA2" w14:textId="54745B44" w:rsidR="00ED0FE3" w:rsidRDefault="00277BCF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D45E77" w:rsidRPr="00D45E77">
        <w:rPr>
          <w:rFonts w:ascii="Cambria" w:hAnsi="Cambria"/>
          <w:bCs/>
          <w:sz w:val="24"/>
          <w:szCs w:val="24"/>
        </w:rPr>
        <w:t>ктивации работы АТФ-синтазы в кардиомиоцитах</w:t>
      </w:r>
      <w:r w:rsidR="00443726" w:rsidRPr="00443726">
        <w:rPr>
          <w:rFonts w:ascii="Cambria" w:hAnsi="Cambria"/>
          <w:bCs/>
          <w:sz w:val="24"/>
          <w:szCs w:val="24"/>
        </w:rPr>
        <w:t>.</w:t>
      </w:r>
    </w:p>
    <w:p w14:paraId="14CF4E88" w14:textId="1F23D1FC" w:rsidR="0017484A" w:rsidRPr="00D45E77" w:rsidRDefault="0017484A" w:rsidP="00ED0FE3">
      <w:pPr>
        <w:numPr>
          <w:ilvl w:val="1"/>
          <w:numId w:val="7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45E77">
        <w:rPr>
          <w:rFonts w:ascii="Cambria" w:hAnsi="Cambria"/>
          <w:bCs/>
          <w:sz w:val="24"/>
          <w:szCs w:val="24"/>
        </w:rPr>
        <w:br w:type="page"/>
      </w:r>
    </w:p>
    <w:p w14:paraId="4CF15E41" w14:textId="479DEB24" w:rsidR="00A376C7" w:rsidRPr="004A2BCC" w:rsidRDefault="00785645" w:rsidP="00A376C7">
      <w:pPr>
        <w:spacing w:after="0" w:line="240" w:lineRule="auto"/>
        <w:rPr>
          <w:rFonts w:ascii="Cambria" w:hAnsi="Cambria" w:cs="Cambria"/>
          <w:b/>
          <w:color w:val="FF0000"/>
          <w:sz w:val="28"/>
          <w:szCs w:val="24"/>
        </w:rPr>
      </w:pPr>
      <w:r>
        <w:rPr>
          <w:rFonts w:ascii="Cambria" w:hAnsi="Cambria" w:cs="Cambria"/>
          <w:b/>
          <w:color w:val="FF0000"/>
          <w:sz w:val="28"/>
          <w:szCs w:val="24"/>
        </w:rPr>
        <w:lastRenderedPageBreak/>
        <w:t>Задание 7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</w:rPr>
        <w:t xml:space="preserve"> (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  <w:lang w:val="en-US"/>
        </w:rPr>
        <w:t>ID</w:t>
      </w:r>
      <w:r w:rsidR="00A376C7" w:rsidRPr="004A2BCC">
        <w:rPr>
          <w:rFonts w:ascii="Cambria" w:hAnsi="Cambria" w:cs="Cambria"/>
          <w:b/>
          <w:color w:val="FF0000"/>
          <w:sz w:val="28"/>
          <w:szCs w:val="24"/>
        </w:rPr>
        <w:t xml:space="preserve"> 16) – 1 балл</w:t>
      </w:r>
    </w:p>
    <w:p w14:paraId="62B9CB89" w14:textId="2D346856" w:rsidR="00A376C7" w:rsidRPr="004A2BCC" w:rsidRDefault="00A376C7" w:rsidP="00A376C7">
      <w:pPr>
        <w:spacing w:after="0" w:line="240" w:lineRule="auto"/>
        <w:jc w:val="both"/>
        <w:rPr>
          <w:rFonts w:ascii="Cambria" w:hAnsi="Cambria" w:cs="Cambria"/>
          <w:b/>
          <w:bCs/>
          <w:sz w:val="24"/>
          <w:szCs w:val="24"/>
        </w:rPr>
      </w:pPr>
      <w:r w:rsidRPr="004A2BCC">
        <w:rPr>
          <w:rFonts w:ascii="Cambria" w:hAnsi="Cambria" w:cs="Cambria"/>
          <w:b/>
          <w:bCs/>
          <w:sz w:val="24"/>
          <w:szCs w:val="24"/>
        </w:rPr>
        <w:t xml:space="preserve">«Сырный» синдром — состояние, возникающее у людей, принимающих антидепрессанты группы ингибиторов моноаминоксидазы (иМАО) – фермента, который разрушает эндогенные и экзогенные моноамины (серотонин, норадреналин, дофамин и др.). Неселективные иМАО ингибируют также изоформу этого фермента, содержащуюся в клетках кишечника и </w:t>
      </w:r>
      <w:r w:rsidR="00C23B3B">
        <w:rPr>
          <w:rFonts w:ascii="Cambria" w:hAnsi="Cambria" w:cs="Cambria"/>
          <w:b/>
          <w:bCs/>
          <w:sz w:val="24"/>
          <w:szCs w:val="24"/>
        </w:rPr>
        <w:t>разрушающую</w:t>
      </w:r>
      <w:r w:rsidRPr="004A2BCC">
        <w:rPr>
          <w:rFonts w:ascii="Cambria" w:hAnsi="Cambria" w:cs="Cambria"/>
          <w:b/>
          <w:bCs/>
          <w:sz w:val="24"/>
          <w:szCs w:val="24"/>
        </w:rPr>
        <w:t xml:space="preserve"> поступающие с пищей биологически активные амины (например, производные </w:t>
      </w:r>
      <w:r w:rsidR="00C23B3B">
        <w:rPr>
          <w:rFonts w:ascii="Cambria" w:hAnsi="Cambria" w:cs="Cambria"/>
          <w:b/>
          <w:bCs/>
          <w:sz w:val="24"/>
          <w:szCs w:val="24"/>
        </w:rPr>
        <w:t xml:space="preserve">аминокислоты </w:t>
      </w:r>
      <w:r w:rsidRPr="004A2BCC">
        <w:rPr>
          <w:rFonts w:ascii="Cambria" w:hAnsi="Cambria" w:cs="Cambria"/>
          <w:b/>
          <w:bCs/>
          <w:sz w:val="24"/>
          <w:szCs w:val="24"/>
        </w:rPr>
        <w:t>тирозина). При употреблении продуктов, богатых тирозином (например, сыры и копчёности), у пациентов происходит:</w:t>
      </w:r>
    </w:p>
    <w:p w14:paraId="13CAB466" w14:textId="77777777" w:rsidR="00A376C7" w:rsidRPr="004A2BCC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>Резкое снижение двигательной активности;</w:t>
      </w:r>
    </w:p>
    <w:p w14:paraId="627774FC" w14:textId="77777777" w:rsidR="00A376C7" w:rsidRPr="004A2BCC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>Активация парасимпатической нервной системы;</w:t>
      </w:r>
    </w:p>
    <w:p w14:paraId="1BCFCFC6" w14:textId="77777777" w:rsidR="00A376C7" w:rsidRPr="004A2BCC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uppressAutoHyphens/>
        <w:spacing w:after="0" w:line="240" w:lineRule="auto"/>
        <w:ind w:left="0" w:firstLine="0"/>
        <w:jc w:val="both"/>
        <w:rPr>
          <w:rFonts w:ascii="Cambria" w:hAnsi="Cambria" w:cs="Cambria"/>
          <w:bCs/>
          <w:sz w:val="24"/>
          <w:szCs w:val="24"/>
          <w:u w:val="single"/>
        </w:rPr>
      </w:pPr>
      <w:r w:rsidRPr="004A2BCC">
        <w:rPr>
          <w:rFonts w:ascii="Cambria" w:hAnsi="Cambria" w:cs="Cambria"/>
          <w:bCs/>
          <w:sz w:val="24"/>
          <w:szCs w:val="24"/>
          <w:u w:val="single"/>
        </w:rPr>
        <w:t>Сужение сосудов и головная боль;</w:t>
      </w:r>
    </w:p>
    <w:p w14:paraId="145B9E00" w14:textId="0E62ABCF" w:rsidR="009227F0" w:rsidRPr="001D3FE0" w:rsidRDefault="00A376C7" w:rsidP="00431AAD">
      <w:pPr>
        <w:numPr>
          <w:ilvl w:val="1"/>
          <w:numId w:val="2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A2BCC">
        <w:rPr>
          <w:rFonts w:ascii="Cambria" w:hAnsi="Cambria" w:cs="Cambria"/>
          <w:bCs/>
          <w:sz w:val="24"/>
          <w:szCs w:val="24"/>
        </w:rPr>
        <w:t xml:space="preserve">Воздействие на рецепторы миндалины и вызванное этим </w:t>
      </w:r>
      <w:r w:rsidRPr="002D013B">
        <w:rPr>
          <w:rFonts w:ascii="Cambria" w:hAnsi="Cambria" w:cs="Cambria"/>
          <w:bCs/>
          <w:sz w:val="24"/>
          <w:szCs w:val="24"/>
        </w:rPr>
        <w:t>чувство эйфории и спокойствия</w:t>
      </w:r>
      <w:r w:rsidR="003A2FD8">
        <w:rPr>
          <w:rFonts w:ascii="Cambria" w:hAnsi="Cambria"/>
          <w:bCs/>
          <w:sz w:val="24"/>
          <w:szCs w:val="24"/>
        </w:rPr>
        <w:t>.</w:t>
      </w:r>
    </w:p>
    <w:p w14:paraId="19C91775" w14:textId="77777777" w:rsidR="009227F0" w:rsidRPr="008E13E1" w:rsidRDefault="009227F0" w:rsidP="009227F0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>
        <w:rPr>
          <w:rFonts w:ascii="Cambria" w:hAnsi="Cambria"/>
          <w:b/>
          <w:sz w:val="24"/>
          <w:szCs w:val="28"/>
        </w:rPr>
        <w:br w:type="page"/>
      </w:r>
    </w:p>
    <w:p w14:paraId="712DA6C4" w14:textId="4D0B0BD6" w:rsidR="007B4FC8" w:rsidRPr="00102ED7" w:rsidRDefault="00785645" w:rsidP="007B4FC8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8</w:t>
      </w:r>
      <w:r w:rsidR="007B4FC8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7B4FC8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B4FC8">
        <w:rPr>
          <w:rFonts w:ascii="Cambria" w:hAnsi="Cambria"/>
          <w:b/>
          <w:color w:val="FF0000"/>
          <w:sz w:val="28"/>
          <w:szCs w:val="24"/>
        </w:rPr>
        <w:t xml:space="preserve"> 17) – 1 балл</w:t>
      </w:r>
    </w:p>
    <w:p w14:paraId="7F639E44" w14:textId="77777777" w:rsidR="007B4FC8" w:rsidRDefault="007B4FC8" w:rsidP="007B4FC8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 мозговом веществе почек расположены следующие структурные элементы:</w:t>
      </w:r>
    </w:p>
    <w:p w14:paraId="2BBB9AA7" w14:textId="01EF3087" w:rsidR="007B4FC8" w:rsidRPr="00B102C8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Н</w:t>
      </w:r>
      <w:r w:rsidR="007B4FC8" w:rsidRPr="00B102C8">
        <w:rPr>
          <w:rFonts w:ascii="Cambria" w:hAnsi="Cambria"/>
          <w:bCs/>
          <w:sz w:val="24"/>
          <w:szCs w:val="24"/>
          <w:u w:val="single"/>
        </w:rPr>
        <w:t>исходящее колено петли Генле;</w:t>
      </w:r>
    </w:p>
    <w:p w14:paraId="5728CD90" w14:textId="77777777" w:rsidR="007B4FC8" w:rsidRPr="001D3FE0" w:rsidRDefault="007B4FC8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Боуменова капсула</w:t>
      </w:r>
      <w:r w:rsidRPr="001D3FE0">
        <w:rPr>
          <w:rFonts w:ascii="Cambria" w:hAnsi="Cambria"/>
          <w:bCs/>
          <w:sz w:val="24"/>
          <w:szCs w:val="24"/>
        </w:rPr>
        <w:t>;</w:t>
      </w:r>
    </w:p>
    <w:p w14:paraId="5362DF6F" w14:textId="447CC7EE" w:rsidR="007B4FC8" w:rsidRPr="001D3FE0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7B4FC8">
        <w:rPr>
          <w:rFonts w:ascii="Cambria" w:hAnsi="Cambria"/>
          <w:bCs/>
          <w:sz w:val="24"/>
          <w:szCs w:val="24"/>
        </w:rPr>
        <w:t>роксимальный извитой каналец</w:t>
      </w:r>
      <w:r w:rsidR="007B4FC8" w:rsidRPr="001D3FE0">
        <w:rPr>
          <w:rFonts w:ascii="Cambria" w:hAnsi="Cambria"/>
          <w:bCs/>
          <w:sz w:val="24"/>
          <w:szCs w:val="24"/>
        </w:rPr>
        <w:t>;</w:t>
      </w:r>
    </w:p>
    <w:p w14:paraId="1322822A" w14:textId="0E58C175" w:rsidR="007B4FC8" w:rsidRPr="001D3FE0" w:rsidRDefault="00AD66C0" w:rsidP="00431AAD">
      <w:pPr>
        <w:numPr>
          <w:ilvl w:val="1"/>
          <w:numId w:val="24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</w:t>
      </w:r>
      <w:r w:rsidR="007B4FC8">
        <w:rPr>
          <w:rFonts w:ascii="Cambria" w:hAnsi="Cambria"/>
          <w:bCs/>
          <w:sz w:val="24"/>
          <w:szCs w:val="24"/>
        </w:rPr>
        <w:t>ыносящая артериола</w:t>
      </w:r>
      <w:r w:rsidR="007B4FC8" w:rsidRPr="001D3FE0">
        <w:rPr>
          <w:rFonts w:ascii="Cambria" w:hAnsi="Cambria"/>
          <w:bCs/>
          <w:sz w:val="24"/>
          <w:szCs w:val="24"/>
        </w:rPr>
        <w:t>;</w:t>
      </w:r>
    </w:p>
    <w:p w14:paraId="3F3F0EF5" w14:textId="77777777" w:rsidR="007B4FC8" w:rsidRDefault="007B4FC8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295927C" w14:textId="7E29F2EB" w:rsidR="009227F0" w:rsidRPr="00102ED7" w:rsidRDefault="00785645" w:rsidP="009227F0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9</w:t>
      </w:r>
      <w:r w:rsidR="009227F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227F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227F0">
        <w:rPr>
          <w:rFonts w:ascii="Cambria" w:hAnsi="Cambria"/>
          <w:b/>
          <w:color w:val="FF0000"/>
          <w:sz w:val="28"/>
          <w:szCs w:val="24"/>
        </w:rPr>
        <w:t xml:space="preserve"> 1</w:t>
      </w:r>
      <w:r w:rsidR="007B4FC8">
        <w:rPr>
          <w:rFonts w:ascii="Cambria" w:hAnsi="Cambria"/>
          <w:b/>
          <w:color w:val="FF0000"/>
          <w:sz w:val="28"/>
          <w:szCs w:val="24"/>
        </w:rPr>
        <w:t>8</w:t>
      </w:r>
      <w:r w:rsidR="009227F0">
        <w:rPr>
          <w:rFonts w:ascii="Cambria" w:hAnsi="Cambria"/>
          <w:b/>
          <w:color w:val="FF0000"/>
          <w:sz w:val="28"/>
          <w:szCs w:val="24"/>
        </w:rPr>
        <w:t>) – 2 балла</w:t>
      </w:r>
    </w:p>
    <w:p w14:paraId="4F21749D" w14:textId="776B8FA5" w:rsidR="009227F0" w:rsidRDefault="009227F0" w:rsidP="009227F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Кодеин – противокашлевое лекарственное средство центрального действия. При попадании </w:t>
      </w:r>
      <w:r w:rsidR="00CD04E5">
        <w:rPr>
          <w:rFonts w:ascii="Cambria" w:hAnsi="Cambria"/>
          <w:b/>
          <w:bCs/>
          <w:sz w:val="24"/>
          <w:szCs w:val="24"/>
        </w:rPr>
        <w:t xml:space="preserve">кодеина </w:t>
      </w:r>
      <w:r>
        <w:rPr>
          <w:rFonts w:ascii="Cambria" w:hAnsi="Cambria"/>
          <w:b/>
          <w:bCs/>
          <w:sz w:val="24"/>
          <w:szCs w:val="24"/>
        </w:rPr>
        <w:t xml:space="preserve">в организм в печени при помощи фермента </w:t>
      </w:r>
      <w:r>
        <w:rPr>
          <w:rFonts w:ascii="Cambria" w:hAnsi="Cambria"/>
          <w:b/>
          <w:bCs/>
          <w:sz w:val="24"/>
          <w:szCs w:val="24"/>
          <w:lang w:val="en-US"/>
        </w:rPr>
        <w:t>CYP</w:t>
      </w:r>
      <w:r w:rsidRPr="007B12AD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D</w:t>
      </w:r>
      <w:r w:rsidRPr="007B12AD">
        <w:rPr>
          <w:rFonts w:ascii="Cambria" w:hAnsi="Cambria"/>
          <w:b/>
          <w:bCs/>
          <w:sz w:val="24"/>
          <w:szCs w:val="24"/>
        </w:rPr>
        <w:t>6</w:t>
      </w:r>
      <w:r>
        <w:rPr>
          <w:rFonts w:ascii="Cambria" w:hAnsi="Cambria"/>
          <w:b/>
          <w:bCs/>
          <w:sz w:val="24"/>
          <w:szCs w:val="24"/>
        </w:rPr>
        <w:t xml:space="preserve"> происходит </w:t>
      </w:r>
      <w:r w:rsidR="00CD04E5">
        <w:rPr>
          <w:rFonts w:ascii="Cambria" w:hAnsi="Cambria"/>
          <w:b/>
          <w:bCs/>
          <w:sz w:val="24"/>
          <w:szCs w:val="24"/>
        </w:rPr>
        <w:t xml:space="preserve">его </w:t>
      </w:r>
      <w:r>
        <w:rPr>
          <w:rFonts w:ascii="Cambria" w:hAnsi="Cambria"/>
          <w:b/>
          <w:bCs/>
          <w:sz w:val="24"/>
          <w:szCs w:val="24"/>
        </w:rPr>
        <w:t xml:space="preserve">превращение в токсичный метаболит – морфин (агонист опиоидных рецепторов). Для гена </w:t>
      </w:r>
      <w:r>
        <w:rPr>
          <w:rFonts w:ascii="Cambria" w:hAnsi="Cambria"/>
          <w:b/>
          <w:bCs/>
          <w:sz w:val="24"/>
          <w:szCs w:val="24"/>
          <w:lang w:val="en-US"/>
        </w:rPr>
        <w:t>CYP</w:t>
      </w:r>
      <w:r w:rsidRPr="00F3782F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  <w:lang w:val="en-US"/>
        </w:rPr>
        <w:t>D</w:t>
      </w:r>
      <w:r w:rsidRPr="00F3782F">
        <w:rPr>
          <w:rFonts w:ascii="Cambria" w:hAnsi="Cambria"/>
          <w:b/>
          <w:bCs/>
          <w:sz w:val="24"/>
          <w:szCs w:val="24"/>
        </w:rPr>
        <w:t>6</w:t>
      </w:r>
      <w:r>
        <w:rPr>
          <w:rFonts w:ascii="Cambria" w:hAnsi="Cambria"/>
          <w:b/>
          <w:bCs/>
          <w:sz w:val="24"/>
          <w:szCs w:val="24"/>
        </w:rPr>
        <w:t xml:space="preserve"> характерен полиморфизм: у 10% европейского населения встречается инактивирующая </w:t>
      </w:r>
      <w:r w:rsidR="00DF5398">
        <w:rPr>
          <w:rFonts w:ascii="Cambria" w:hAnsi="Cambria"/>
          <w:b/>
          <w:bCs/>
          <w:sz w:val="24"/>
          <w:szCs w:val="24"/>
        </w:rPr>
        <w:t xml:space="preserve">фермент </w:t>
      </w:r>
      <w:r>
        <w:rPr>
          <w:rFonts w:ascii="Cambria" w:hAnsi="Cambria"/>
          <w:b/>
          <w:bCs/>
          <w:sz w:val="24"/>
          <w:szCs w:val="24"/>
        </w:rPr>
        <w:t xml:space="preserve">мутация; для азиатского и африканского населения характерны мутации, частично снижающие активность данного фермента. </w:t>
      </w:r>
      <w:r w:rsidR="00A376C7" w:rsidRPr="00A376C7">
        <w:rPr>
          <w:rFonts w:ascii="Cambria" w:hAnsi="Cambria" w:cs="Cambria"/>
          <w:b/>
          <w:bCs/>
          <w:sz w:val="24"/>
          <w:szCs w:val="24"/>
        </w:rPr>
        <w:t>На основании представленной информации</w:t>
      </w:r>
      <w:r w:rsidR="00A376C7">
        <w:rPr>
          <w:rFonts w:ascii="Cambria" w:hAnsi="Cambria"/>
          <w:b/>
          <w:bCs/>
          <w:sz w:val="24"/>
          <w:szCs w:val="24"/>
        </w:rPr>
        <w:t xml:space="preserve"> в</w:t>
      </w:r>
      <w:r>
        <w:rPr>
          <w:rFonts w:ascii="Cambria" w:hAnsi="Cambria"/>
          <w:b/>
          <w:bCs/>
          <w:sz w:val="24"/>
          <w:szCs w:val="24"/>
        </w:rPr>
        <w:t>ыберите верное утверждение:</w:t>
      </w:r>
    </w:p>
    <w:p w14:paraId="51839582" w14:textId="3B4A7BCA" w:rsidR="009227F0" w:rsidRPr="00ED0B6D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У</w:t>
      </w:r>
      <w:r w:rsidR="009227F0" w:rsidRPr="00ED0B6D">
        <w:rPr>
          <w:rFonts w:ascii="Cambria" w:hAnsi="Cambria"/>
          <w:bCs/>
          <w:sz w:val="24"/>
          <w:szCs w:val="24"/>
          <w:u w:val="single"/>
        </w:rPr>
        <w:t>величение числа копий гена С</w:t>
      </w:r>
      <w:r w:rsidR="009227F0" w:rsidRPr="00ED0B6D">
        <w:rPr>
          <w:rFonts w:ascii="Cambria" w:hAnsi="Cambria"/>
          <w:bCs/>
          <w:sz w:val="24"/>
          <w:szCs w:val="24"/>
          <w:u w:val="single"/>
          <w:lang w:val="en-US"/>
        </w:rPr>
        <w:t>YP</w:t>
      </w:r>
      <w:r w:rsidR="009227F0" w:rsidRPr="00ED0B6D">
        <w:rPr>
          <w:rFonts w:ascii="Cambria" w:hAnsi="Cambria"/>
          <w:bCs/>
          <w:sz w:val="24"/>
          <w:szCs w:val="24"/>
          <w:u w:val="single"/>
        </w:rPr>
        <w:t>2</w:t>
      </w:r>
      <w:r w:rsidR="009227F0" w:rsidRPr="00ED0B6D">
        <w:rPr>
          <w:rFonts w:ascii="Cambria" w:hAnsi="Cambria"/>
          <w:bCs/>
          <w:sz w:val="24"/>
          <w:szCs w:val="24"/>
          <w:u w:val="single"/>
          <w:lang w:val="en-US"/>
        </w:rPr>
        <w:t>D</w:t>
      </w:r>
      <w:r w:rsidR="009227F0" w:rsidRPr="00ED0B6D">
        <w:rPr>
          <w:rFonts w:ascii="Cambria" w:hAnsi="Cambria"/>
          <w:bCs/>
          <w:sz w:val="24"/>
          <w:szCs w:val="24"/>
          <w:u w:val="single"/>
        </w:rPr>
        <w:t>6 повышает риск развития побочных эффектов;</w:t>
      </w:r>
    </w:p>
    <w:p w14:paraId="400B7A56" w14:textId="2FD6F00D" w:rsidR="009227F0" w:rsidRPr="001D3FE0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</w:t>
      </w:r>
      <w:r w:rsidR="009227F0">
        <w:rPr>
          <w:rFonts w:ascii="Cambria" w:hAnsi="Cambria"/>
          <w:bCs/>
          <w:sz w:val="24"/>
          <w:szCs w:val="24"/>
        </w:rPr>
        <w:t xml:space="preserve"> азиатского и африканского населения чаще развиваются тяжёлые побочные эффекты, чем у европейцев</w:t>
      </w:r>
      <w:r w:rsidR="009227F0" w:rsidRPr="001D3FE0">
        <w:rPr>
          <w:rFonts w:ascii="Cambria" w:hAnsi="Cambria"/>
          <w:bCs/>
          <w:sz w:val="24"/>
          <w:szCs w:val="24"/>
        </w:rPr>
        <w:t>;</w:t>
      </w:r>
    </w:p>
    <w:p w14:paraId="1361147B" w14:textId="710D6E5C" w:rsidR="009227F0" w:rsidRPr="001D3FE0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9227F0">
        <w:rPr>
          <w:rFonts w:ascii="Cambria" w:hAnsi="Cambria"/>
          <w:bCs/>
          <w:sz w:val="24"/>
          <w:szCs w:val="24"/>
        </w:rPr>
        <w:t>ктивирующая мутация в гене</w:t>
      </w:r>
      <w:r w:rsidR="009227F0" w:rsidRPr="00ED0B6D">
        <w:rPr>
          <w:rFonts w:ascii="Cambria" w:hAnsi="Cambria"/>
          <w:bCs/>
          <w:sz w:val="24"/>
          <w:szCs w:val="24"/>
        </w:rPr>
        <w:t xml:space="preserve"> </w:t>
      </w:r>
      <w:r w:rsidR="009227F0">
        <w:rPr>
          <w:rFonts w:ascii="Cambria" w:hAnsi="Cambria"/>
          <w:bCs/>
          <w:sz w:val="24"/>
          <w:szCs w:val="24"/>
        </w:rPr>
        <w:t>С</w:t>
      </w:r>
      <w:r w:rsidR="009227F0">
        <w:rPr>
          <w:rFonts w:ascii="Cambria" w:hAnsi="Cambria"/>
          <w:bCs/>
          <w:sz w:val="24"/>
          <w:szCs w:val="24"/>
          <w:lang w:val="en-US"/>
        </w:rPr>
        <w:t>YP</w:t>
      </w:r>
      <w:r w:rsidR="009227F0" w:rsidRPr="00ED0B6D">
        <w:rPr>
          <w:rFonts w:ascii="Cambria" w:hAnsi="Cambria"/>
          <w:bCs/>
          <w:sz w:val="24"/>
          <w:szCs w:val="24"/>
        </w:rPr>
        <w:t>2</w:t>
      </w:r>
      <w:r w:rsidR="009227F0">
        <w:rPr>
          <w:rFonts w:ascii="Cambria" w:hAnsi="Cambria"/>
          <w:bCs/>
          <w:sz w:val="24"/>
          <w:szCs w:val="24"/>
          <w:lang w:val="en-US"/>
        </w:rPr>
        <w:t>D</w:t>
      </w:r>
      <w:r w:rsidR="009227F0" w:rsidRPr="00ED0B6D">
        <w:rPr>
          <w:rFonts w:ascii="Cambria" w:hAnsi="Cambria"/>
          <w:bCs/>
          <w:sz w:val="24"/>
          <w:szCs w:val="24"/>
        </w:rPr>
        <w:t>6</w:t>
      </w:r>
      <w:r w:rsidR="009227F0">
        <w:rPr>
          <w:rFonts w:ascii="Cambria" w:hAnsi="Cambria"/>
          <w:bCs/>
          <w:sz w:val="24"/>
          <w:szCs w:val="24"/>
        </w:rPr>
        <w:t xml:space="preserve"> приводит к усилению противокашлевой активности кодеина</w:t>
      </w:r>
      <w:r w:rsidR="009227F0" w:rsidRPr="001D3FE0">
        <w:rPr>
          <w:rFonts w:ascii="Cambria" w:hAnsi="Cambria"/>
          <w:bCs/>
          <w:sz w:val="24"/>
          <w:szCs w:val="24"/>
        </w:rPr>
        <w:t>;</w:t>
      </w:r>
    </w:p>
    <w:p w14:paraId="0E5B60FE" w14:textId="2D5A702B" w:rsidR="009227F0" w:rsidRPr="00FA22AA" w:rsidRDefault="00AD66C0" w:rsidP="00431AAD">
      <w:pPr>
        <w:numPr>
          <w:ilvl w:val="1"/>
          <w:numId w:val="23"/>
        </w:numPr>
        <w:tabs>
          <w:tab w:val="clear" w:pos="38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</w:t>
      </w:r>
      <w:r w:rsidR="009227F0" w:rsidRPr="00FA22AA">
        <w:rPr>
          <w:rFonts w:ascii="Cambria" w:hAnsi="Cambria"/>
          <w:bCs/>
          <w:sz w:val="24"/>
          <w:szCs w:val="24"/>
        </w:rPr>
        <w:t>одеин усиливает активность центров продолговатого мозга</w:t>
      </w:r>
      <w:r w:rsidR="007B4FC8">
        <w:rPr>
          <w:rFonts w:ascii="Cambria" w:hAnsi="Cambria"/>
          <w:bCs/>
          <w:sz w:val="24"/>
          <w:szCs w:val="24"/>
        </w:rPr>
        <w:t>.</w:t>
      </w:r>
    </w:p>
    <w:p w14:paraId="4A91038F" w14:textId="724F0740" w:rsidR="00743250" w:rsidRPr="00B113E4" w:rsidRDefault="009227F0" w:rsidP="00B113E4">
      <w:pPr>
        <w:spacing w:after="0" w:line="240" w:lineRule="auto"/>
        <w:jc w:val="both"/>
        <w:rPr>
          <w:rFonts w:ascii="Cambria" w:hAnsi="Cambria"/>
          <w:b/>
          <w:sz w:val="28"/>
          <w:szCs w:val="28"/>
        </w:rPr>
      </w:pPr>
      <w:r>
        <w:rPr>
          <w:rFonts w:ascii="Cambria" w:hAnsi="Cambria"/>
          <w:b/>
          <w:sz w:val="28"/>
          <w:szCs w:val="28"/>
        </w:rPr>
        <w:br w:type="page"/>
      </w:r>
    </w:p>
    <w:p w14:paraId="2C2F86D7" w14:textId="39B74726" w:rsidR="00743250" w:rsidRPr="004F32E6" w:rsidRDefault="00785645" w:rsidP="00743250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10</w:t>
      </w:r>
      <w:r w:rsidR="00743250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743250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743250">
        <w:rPr>
          <w:rFonts w:ascii="Cambria" w:hAnsi="Cambria"/>
          <w:b/>
          <w:color w:val="FF0000"/>
          <w:sz w:val="28"/>
          <w:szCs w:val="24"/>
        </w:rPr>
        <w:t xml:space="preserve"> 19)</w:t>
      </w:r>
      <w:r w:rsidR="00743250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743250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3654C065" w14:textId="77777777" w:rsidR="00743250" w:rsidRDefault="00743250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рисунке ниже приведены кривые насыщения белков, связывающих кислород.</w:t>
      </w:r>
    </w:p>
    <w:p w14:paraId="3560C4A6" w14:textId="77777777" w:rsidR="00FE7DD1" w:rsidRDefault="00FE7DD1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C65B7CF" w14:textId="59D5848C" w:rsidR="00743250" w:rsidRDefault="0085168B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8B4A4D" wp14:editId="02092F1B">
            <wp:extent cx="5064216" cy="4122420"/>
            <wp:effectExtent l="0" t="0" r="3175" b="0"/>
            <wp:docPr id="11" name="Рисунок 11" descr="https://sun9-55.userapi.com/impg/sF2FA3j5F42ROWVOrf2k9Cj2vStPGx7xAdsqIw/sqclR9cwwSA.jpg?size=409x333&amp;quality=96&amp;proxy=1&amp;sign=0dea1d7af295340285c6dfc7ae0064f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5.userapi.com/impg/sF2FA3j5F42ROWVOrf2k9Cj2vStPGx7xAdsqIw/sqclR9cwwSA.jpg?size=409x333&amp;quality=96&amp;proxy=1&amp;sign=0dea1d7af295340285c6dfc7ae0064f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143" cy="412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4E3BB" w14:textId="77777777" w:rsidR="00FE7DD1" w:rsidRDefault="00FE7DD1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49673B" w14:textId="77777777" w:rsidR="00743250" w:rsidRDefault="00743250" w:rsidP="007432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Среди представленных утверждений выберите верное:</w:t>
      </w:r>
    </w:p>
    <w:p w14:paraId="0B394AC3" w14:textId="24003DDA" w:rsidR="0085168B" w:rsidRPr="0085168B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 xml:space="preserve">Если кривая насыщения 2 характерна для гемоглобина в легких, то в </w:t>
      </w:r>
      <w:r w:rsidR="001A25AC">
        <w:rPr>
          <w:rFonts w:ascii="Cambria" w:hAnsi="Cambria"/>
          <w:bCs/>
          <w:sz w:val="24"/>
          <w:szCs w:val="24"/>
        </w:rPr>
        <w:t>капиллярах тканей</w:t>
      </w:r>
      <w:r w:rsidRPr="0085168B">
        <w:rPr>
          <w:rFonts w:ascii="Cambria" w:hAnsi="Cambria"/>
          <w:bCs/>
          <w:sz w:val="24"/>
          <w:szCs w:val="24"/>
        </w:rPr>
        <w:t xml:space="preserve"> кривая насыщения гемоглобина будет переходить в кривую 1</w:t>
      </w:r>
      <w:r w:rsidR="001A25AC">
        <w:rPr>
          <w:rFonts w:ascii="Cambria" w:hAnsi="Cambria"/>
          <w:bCs/>
          <w:sz w:val="24"/>
          <w:szCs w:val="24"/>
        </w:rPr>
        <w:t>;</w:t>
      </w:r>
    </w:p>
    <w:p w14:paraId="2FF5D463" w14:textId="51887AB7" w:rsidR="0085168B" w:rsidRPr="0085168B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85168B">
        <w:rPr>
          <w:rFonts w:ascii="Cambria" w:hAnsi="Cambria"/>
          <w:bCs/>
          <w:sz w:val="24"/>
          <w:szCs w:val="24"/>
          <w:u w:val="single"/>
        </w:rPr>
        <w:t>Если кривая насыщения 2 характерна для гемоглобина в артериальной крови, то в капиллярах активно работающей мышцы кривая насыщения гемоглобина будет переходить в кривую 3;</w:t>
      </w:r>
    </w:p>
    <w:p w14:paraId="04E1A0A0" w14:textId="7BD89D69" w:rsidR="0085168B" w:rsidRPr="0085168B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>Если кривая насыщения 2 характерна для гемоглобина в артериальной крови, то в капиллярах активно работающей мышцы кривая насыщения гемоглобина будет переходить в кривую 1;</w:t>
      </w:r>
    </w:p>
    <w:p w14:paraId="68ED09BA" w14:textId="77777777" w:rsidR="00FE7DD1" w:rsidRPr="00FE7DD1" w:rsidRDefault="0085168B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 w:rsidRPr="0085168B">
        <w:rPr>
          <w:rFonts w:ascii="Cambria" w:hAnsi="Cambria"/>
          <w:bCs/>
          <w:sz w:val="24"/>
          <w:szCs w:val="24"/>
        </w:rPr>
        <w:t xml:space="preserve">Если кривая насыщения 2 соответствует гемоглобину взрослого человека, то кривая насыщения, характерная для гемоглобина эмбриона будет находиться в области кривой насыщения </w:t>
      </w:r>
      <w:r w:rsidR="00426AE4" w:rsidRPr="00426AE4">
        <w:rPr>
          <w:rFonts w:ascii="Cambria" w:hAnsi="Cambria"/>
          <w:bCs/>
          <w:sz w:val="24"/>
          <w:szCs w:val="24"/>
        </w:rPr>
        <w:t>3.</w:t>
      </w:r>
    </w:p>
    <w:p w14:paraId="6ACB0938" w14:textId="689B188F" w:rsidR="00743250" w:rsidRDefault="00743250" w:rsidP="00FE7DD1">
      <w:pPr>
        <w:numPr>
          <w:ilvl w:val="0"/>
          <w:numId w:val="1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br w:type="page"/>
      </w:r>
    </w:p>
    <w:p w14:paraId="15C6C95E" w14:textId="49297CE2" w:rsidR="002E3995" w:rsidRPr="00102ED7" w:rsidRDefault="00785645" w:rsidP="002E3995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11</w:t>
      </w:r>
      <w:r w:rsidR="002E3995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2E3995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2E3995">
        <w:rPr>
          <w:rFonts w:ascii="Cambria" w:hAnsi="Cambria"/>
          <w:b/>
          <w:color w:val="FF0000"/>
          <w:sz w:val="28"/>
          <w:szCs w:val="24"/>
        </w:rPr>
        <w:t xml:space="preserve"> 20) – 1 балл</w:t>
      </w:r>
    </w:p>
    <w:p w14:paraId="0627E242" w14:textId="2DAE06D9" w:rsidR="002E3995" w:rsidRDefault="002E3995" w:rsidP="002E3995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Пространственные структуры полипептидной цепи являются важным инструментом биохимика для выяснения функций полипептида. На рисунке приведены разные варианты пространственной орга</w:t>
      </w:r>
      <w:r w:rsidR="007B06B0">
        <w:rPr>
          <w:rFonts w:ascii="Cambria" w:hAnsi="Cambria"/>
          <w:b/>
          <w:bCs/>
          <w:sz w:val="24"/>
          <w:szCs w:val="24"/>
        </w:rPr>
        <w:t>низации полипептидных молекул.</w:t>
      </w:r>
    </w:p>
    <w:p w14:paraId="431FBFEA" w14:textId="5A97713F" w:rsidR="002E3995" w:rsidRDefault="002E3995" w:rsidP="00FE7DD1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4471393" wp14:editId="06725740">
            <wp:extent cx="6431280" cy="4511040"/>
            <wp:effectExtent l="0" t="0" r="7620" b="3810"/>
            <wp:docPr id="12" name="Рисунок 12" descr="Слайд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лайд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77"/>
                    <a:stretch/>
                  </pic:blipFill>
                  <pic:spPr bwMode="auto">
                    <a:xfrm>
                      <a:off x="0" y="0"/>
                      <a:ext cx="6431280" cy="451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89E5A6" w14:textId="77777777" w:rsidR="00FE7DD1" w:rsidRDefault="00FE7DD1" w:rsidP="00FE7DD1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341247DB" w14:textId="3EF834D2" w:rsidR="002E3995" w:rsidRDefault="002E3995" w:rsidP="006A37A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Выберете правильные варианты ответа, соот</w:t>
      </w:r>
      <w:r w:rsidR="0005491E">
        <w:rPr>
          <w:rFonts w:ascii="Cambria" w:hAnsi="Cambria"/>
          <w:b/>
          <w:bCs/>
          <w:sz w:val="24"/>
          <w:szCs w:val="24"/>
        </w:rPr>
        <w:t>ветствующие цифрам 1-5 на схеме:</w:t>
      </w:r>
    </w:p>
    <w:p w14:paraId="3C5B59DA" w14:textId="2FBE82DE" w:rsidR="002E3995" w:rsidRPr="003A27B8" w:rsidRDefault="002E3995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1 – </w:t>
      </w:r>
      <w:r w:rsidR="00B7688C">
        <w:rPr>
          <w:rFonts w:ascii="Cambria" w:hAnsi="Cambria"/>
          <w:bCs/>
          <w:sz w:val="24"/>
          <w:szCs w:val="24"/>
        </w:rPr>
        <w:t>в</w:t>
      </w:r>
      <w:r>
        <w:rPr>
          <w:rFonts w:ascii="Cambria" w:hAnsi="Cambria"/>
          <w:bCs/>
          <w:sz w:val="24"/>
          <w:szCs w:val="24"/>
        </w:rPr>
        <w:t>торичная структура, 2 – третичная структура с несколькими доменами, 3 – первичная структура, 4 – четвертичная структура, 5 –</w:t>
      </w:r>
      <w:r w:rsidR="007B06B0">
        <w:rPr>
          <w:rFonts w:ascii="Cambria" w:hAnsi="Cambria"/>
          <w:bCs/>
          <w:sz w:val="24"/>
          <w:szCs w:val="24"/>
        </w:rPr>
        <w:t xml:space="preserve"> </w:t>
      </w:r>
      <w:r w:rsidR="00B7688C">
        <w:rPr>
          <w:rFonts w:ascii="Cambria" w:hAnsi="Cambria"/>
          <w:bCs/>
          <w:sz w:val="24"/>
          <w:szCs w:val="24"/>
        </w:rPr>
        <w:t xml:space="preserve">структурный </w:t>
      </w:r>
      <w:r>
        <w:rPr>
          <w:rFonts w:ascii="Cambria" w:hAnsi="Cambria"/>
          <w:bCs/>
          <w:sz w:val="24"/>
          <w:szCs w:val="24"/>
        </w:rPr>
        <w:t>мотив (надвторичная структура)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1792CA01" w14:textId="73F9840B" w:rsidR="002E3995" w:rsidRPr="004B2120" w:rsidRDefault="002E3995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1 – </w:t>
      </w:r>
      <w:r w:rsidR="00B7688C">
        <w:rPr>
          <w:rFonts w:ascii="Cambria" w:hAnsi="Cambria"/>
          <w:bCs/>
          <w:sz w:val="24"/>
          <w:szCs w:val="24"/>
        </w:rPr>
        <w:t>т</w:t>
      </w:r>
      <w:r>
        <w:rPr>
          <w:rFonts w:ascii="Cambria" w:hAnsi="Cambria"/>
          <w:bCs/>
          <w:sz w:val="24"/>
          <w:szCs w:val="24"/>
        </w:rPr>
        <w:t>ретичная структура с несколькими доменами, 2 – вторичная структура, 3 – четвертичная структура, 4 – третичная структура, 5 – первичная структура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61FF730C" w14:textId="5E251FBD" w:rsidR="002E3995" w:rsidRDefault="00B7688C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</w:rPr>
        <w:t>1 – ч</w:t>
      </w:r>
      <w:r w:rsidR="002E3995">
        <w:rPr>
          <w:rFonts w:ascii="Cambria" w:hAnsi="Cambria"/>
          <w:bCs/>
          <w:sz w:val="24"/>
          <w:szCs w:val="24"/>
        </w:rPr>
        <w:t>етвертичная структура, 2 – третичная структура, 3 – структурный мотив, 4 – третичная структура с несколькими доменами, 5 – вторичная структура</w:t>
      </w:r>
      <w:r w:rsidR="002E3995" w:rsidRPr="00CF5F28">
        <w:rPr>
          <w:rFonts w:ascii="Cambria" w:hAnsi="Cambria"/>
          <w:bCs/>
          <w:sz w:val="24"/>
          <w:szCs w:val="24"/>
        </w:rPr>
        <w:t>;</w:t>
      </w:r>
    </w:p>
    <w:p w14:paraId="65AD7AB9" w14:textId="4FBB8DE4" w:rsidR="006A37AB" w:rsidRPr="00B7688C" w:rsidRDefault="00B7688C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B7688C">
        <w:rPr>
          <w:rFonts w:ascii="Cambria" w:hAnsi="Cambria"/>
          <w:bCs/>
          <w:sz w:val="24"/>
          <w:szCs w:val="24"/>
          <w:u w:val="single"/>
        </w:rPr>
        <w:t>1 – т</w:t>
      </w:r>
      <w:r w:rsidR="002E3995" w:rsidRPr="00B7688C">
        <w:rPr>
          <w:rFonts w:ascii="Cambria" w:hAnsi="Cambria"/>
          <w:bCs/>
          <w:sz w:val="24"/>
          <w:szCs w:val="24"/>
          <w:u w:val="single"/>
        </w:rPr>
        <w:t xml:space="preserve">ретичная структура с несколькими доменами, 2 – третичная структура, 3 – </w:t>
      </w:r>
      <w:r w:rsidRPr="00B7688C">
        <w:rPr>
          <w:rFonts w:ascii="Cambria" w:hAnsi="Cambria"/>
          <w:bCs/>
          <w:sz w:val="24"/>
          <w:szCs w:val="24"/>
          <w:u w:val="single"/>
        </w:rPr>
        <w:t xml:space="preserve">структурный </w:t>
      </w:r>
      <w:r w:rsidR="002E3995" w:rsidRPr="00B7688C">
        <w:rPr>
          <w:rFonts w:ascii="Cambria" w:hAnsi="Cambria"/>
          <w:bCs/>
          <w:sz w:val="24"/>
          <w:szCs w:val="24"/>
          <w:u w:val="single"/>
        </w:rPr>
        <w:t>мотив (надвторичная структура), 4 – четвертичная структура, 5 – первичная структура</w:t>
      </w:r>
      <w:r w:rsidR="006A37AB" w:rsidRPr="00B7688C">
        <w:rPr>
          <w:rFonts w:ascii="Cambria" w:hAnsi="Cambria"/>
          <w:bCs/>
          <w:sz w:val="24"/>
          <w:szCs w:val="24"/>
          <w:u w:val="single"/>
        </w:rPr>
        <w:t>.</w:t>
      </w:r>
    </w:p>
    <w:p w14:paraId="11F420D8" w14:textId="4B49F4DB" w:rsidR="00743250" w:rsidRPr="002E3995" w:rsidRDefault="00743250" w:rsidP="006A37AB">
      <w:pPr>
        <w:numPr>
          <w:ilvl w:val="1"/>
          <w:numId w:val="8"/>
        </w:numPr>
        <w:tabs>
          <w:tab w:val="clear" w:pos="720"/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2E3995">
        <w:rPr>
          <w:rFonts w:ascii="Cambria" w:hAnsi="Cambria"/>
          <w:bCs/>
          <w:sz w:val="24"/>
          <w:szCs w:val="24"/>
          <w:u w:val="single"/>
        </w:rPr>
        <w:br w:type="page"/>
      </w:r>
    </w:p>
    <w:p w14:paraId="15030B00" w14:textId="0069269D" w:rsidR="00420896" w:rsidRPr="00102ED7" w:rsidRDefault="00785645" w:rsidP="00420896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12</w:t>
      </w:r>
      <w:r w:rsidR="0042089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2089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20896">
        <w:rPr>
          <w:rFonts w:ascii="Cambria" w:hAnsi="Cambria"/>
          <w:b/>
          <w:color w:val="FF0000"/>
          <w:sz w:val="28"/>
          <w:szCs w:val="24"/>
        </w:rPr>
        <w:t xml:space="preserve"> 21) – 2 балла</w:t>
      </w:r>
    </w:p>
    <w:p w14:paraId="30C9B9AC" w14:textId="7DDEF05E" w:rsidR="00420896" w:rsidRDefault="00420896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представлена упрощенная схема синтеза и распада белка в эукариотической клетке. На схеме под цифрами 1-4 зашифрованы важные участки процесса. </w:t>
      </w: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72A091B7" wp14:editId="4B8272A8">
            <wp:extent cx="6471920" cy="4853940"/>
            <wp:effectExtent l="0" t="0" r="5080" b="3810"/>
            <wp:docPr id="18" name="Рисунок 18" descr="Слайд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лайд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85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C2085" w14:textId="77777777" w:rsidR="009C2C9B" w:rsidRDefault="009C2C9B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5E4B794" w14:textId="61725736" w:rsidR="00420896" w:rsidRDefault="00420896" w:rsidP="004208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Проанализируйте схему и выберете правильные варианты ответа, соотв</w:t>
      </w:r>
      <w:r w:rsidR="0005491E">
        <w:rPr>
          <w:rFonts w:ascii="Cambria" w:hAnsi="Cambria"/>
          <w:b/>
          <w:bCs/>
          <w:sz w:val="24"/>
          <w:szCs w:val="24"/>
        </w:rPr>
        <w:t>етствующие цифрам 1-4 на схеме:</w:t>
      </w:r>
    </w:p>
    <w:p w14:paraId="7263762A" w14:textId="77777777" w:rsidR="00420896" w:rsidRPr="001D3FE0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белки-киназы; 2 – белки-шапероны; 3 – протеасома; 4 – микротрубочка;</w:t>
      </w:r>
    </w:p>
    <w:p w14:paraId="6CB91B72" w14:textId="77777777" w:rsidR="00420896" w:rsidRPr="00364EDC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убиквитин; 2 – белки-киназы; 3 – протеасома; 4 – микротрубочка;</w:t>
      </w:r>
    </w:p>
    <w:p w14:paraId="145EDDBA" w14:textId="77777777" w:rsidR="00420896" w:rsidRPr="00F87B92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F87B92">
        <w:rPr>
          <w:rFonts w:ascii="Cambria" w:hAnsi="Cambria"/>
          <w:bCs/>
          <w:sz w:val="24"/>
          <w:szCs w:val="24"/>
          <w:u w:val="single"/>
        </w:rPr>
        <w:t>1 – белки-шапероны; 2 – убиквитин; 3 – протеасома; 4 – фибрилла амилоида;</w:t>
      </w:r>
    </w:p>
    <w:p w14:paraId="005ADF8B" w14:textId="7250828C" w:rsidR="002D2B4C" w:rsidRPr="00420896" w:rsidRDefault="00420896" w:rsidP="009C2C9B">
      <w:pPr>
        <w:numPr>
          <w:ilvl w:val="1"/>
          <w:numId w:val="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1 – белки-протеазы; 2 – белки-мусорщики; 3 – лизосома; 4 – амилоидная фибрилла.</w:t>
      </w:r>
    </w:p>
    <w:p w14:paraId="2F8A4765" w14:textId="77777777" w:rsidR="002D2B4C" w:rsidRDefault="002D2B4C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8FA9CBA" w14:textId="274B66B4" w:rsidR="00451BE5" w:rsidRPr="00562E01" w:rsidRDefault="00785645" w:rsidP="00451BE5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13</w:t>
      </w:r>
      <w:r w:rsidR="00451BE5" w:rsidRPr="00562E01">
        <w:rPr>
          <w:rFonts w:ascii="Cambria" w:hAnsi="Cambria"/>
          <w:b/>
          <w:color w:val="FF0000"/>
          <w:sz w:val="28"/>
          <w:szCs w:val="24"/>
        </w:rPr>
        <w:t xml:space="preserve"> (ID 22) – 1 балл</w:t>
      </w:r>
    </w:p>
    <w:p w14:paraId="715B8DB8" w14:textId="797C9780" w:rsidR="00451BE5" w:rsidRDefault="00451BE5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На рисунке представлен жизненный цикл вируса</w:t>
      </w:r>
      <w:r w:rsidR="007519C1">
        <w:rPr>
          <w:rFonts w:ascii="Cambria" w:hAnsi="Cambria"/>
          <w:b/>
          <w:bCs/>
          <w:sz w:val="24"/>
          <w:szCs w:val="24"/>
        </w:rPr>
        <w:t xml:space="preserve"> иммунодефицита человека (ВИЧ).</w:t>
      </w:r>
    </w:p>
    <w:p w14:paraId="6058B93D" w14:textId="77777777" w:rsidR="00451BE5" w:rsidRDefault="00451BE5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noProof/>
          <w:lang w:eastAsia="ru-RU"/>
        </w:rPr>
        <w:drawing>
          <wp:inline distT="0" distB="0" distL="0" distR="0" wp14:anchorId="054E129A" wp14:editId="6D04A6F8">
            <wp:extent cx="5928360" cy="6172200"/>
            <wp:effectExtent l="0" t="0" r="0" b="0"/>
            <wp:docPr id="61" name="Изображение 2" descr="Google Drive:Мой диск:задачи для МФТИ olymp:ВИЧ-цикл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oogle Drive:Мой диск:задачи для МФТИ olymp:ВИЧ-цикл.pd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8" b="1942"/>
                    <a:stretch/>
                  </pic:blipFill>
                  <pic:spPr bwMode="auto">
                    <a:xfrm>
                      <a:off x="0" y="0"/>
                      <a:ext cx="592836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CD14A4" w14:textId="459DBD41" w:rsidR="007519C1" w:rsidRPr="00562E01" w:rsidRDefault="007519C1" w:rsidP="009C2C9B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Выберете, как</w:t>
      </w:r>
      <w:r>
        <w:rPr>
          <w:rFonts w:ascii="Cambria" w:hAnsi="Cambria"/>
          <w:b/>
          <w:bCs/>
          <w:sz w:val="24"/>
          <w:szCs w:val="24"/>
        </w:rPr>
        <w:t>ой</w:t>
      </w:r>
      <w:r w:rsidRPr="00562E01">
        <w:rPr>
          <w:rFonts w:ascii="Cambria" w:hAnsi="Cambria"/>
          <w:b/>
          <w:bCs/>
          <w:sz w:val="24"/>
          <w:szCs w:val="24"/>
        </w:rPr>
        <w:t xml:space="preserve"> фермент не нужен для реализации жизненного цикла ВИЧ в клетках человека:</w:t>
      </w:r>
    </w:p>
    <w:p w14:paraId="46C73A7E" w14:textId="15C6F3BD" w:rsidR="00451BE5" w:rsidRPr="00562E01" w:rsidRDefault="002E52CA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В</w:t>
      </w:r>
      <w:r w:rsidR="004639DA">
        <w:rPr>
          <w:rFonts w:ascii="Cambria" w:hAnsi="Cambria"/>
          <w:bCs/>
          <w:sz w:val="24"/>
          <w:szCs w:val="24"/>
          <w:u w:val="single"/>
        </w:rPr>
        <w:t>ирусная РНК-зависимая РНК-</w:t>
      </w:r>
      <w:r w:rsidR="00451BE5" w:rsidRPr="00562E01">
        <w:rPr>
          <w:rFonts w:ascii="Cambria" w:hAnsi="Cambria"/>
          <w:bCs/>
          <w:sz w:val="24"/>
          <w:szCs w:val="24"/>
          <w:u w:val="single"/>
        </w:rPr>
        <w:t xml:space="preserve">полимераза; </w:t>
      </w:r>
    </w:p>
    <w:p w14:paraId="641BCBBD" w14:textId="77777777" w:rsidR="00451BE5" w:rsidRPr="00562E01" w:rsidRDefault="00451BE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ДНК-зависимая РНК-полимераза II;</w:t>
      </w:r>
    </w:p>
    <w:p w14:paraId="779BE518" w14:textId="57B286CD" w:rsidR="00451BE5" w:rsidRDefault="002E52CA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</w:t>
      </w:r>
      <w:r w:rsidR="004639DA">
        <w:rPr>
          <w:rFonts w:ascii="Cambria" w:hAnsi="Cambria"/>
          <w:bCs/>
          <w:sz w:val="24"/>
          <w:szCs w:val="24"/>
        </w:rPr>
        <w:t xml:space="preserve">ирусная </w:t>
      </w:r>
      <w:r w:rsidR="00451BE5" w:rsidRPr="00562E01">
        <w:rPr>
          <w:rFonts w:ascii="Cambria" w:hAnsi="Cambria"/>
          <w:bCs/>
          <w:sz w:val="24"/>
          <w:szCs w:val="24"/>
        </w:rPr>
        <w:t>РНК-зависимая ДНК-полимераза;</w:t>
      </w:r>
    </w:p>
    <w:p w14:paraId="16A32185" w14:textId="77777777" w:rsidR="006F6F9F" w:rsidRDefault="00451BE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51BE5">
        <w:rPr>
          <w:rFonts w:ascii="Cambria" w:hAnsi="Cambria"/>
          <w:bCs/>
          <w:sz w:val="24"/>
          <w:szCs w:val="24"/>
        </w:rPr>
        <w:t>Интеграза</w:t>
      </w:r>
      <w:r w:rsidR="004639DA">
        <w:rPr>
          <w:rFonts w:ascii="Cambria" w:hAnsi="Cambria"/>
          <w:bCs/>
          <w:sz w:val="24"/>
          <w:szCs w:val="24"/>
        </w:rPr>
        <w:t>.</w:t>
      </w:r>
    </w:p>
    <w:p w14:paraId="21B32001" w14:textId="0B49B56D" w:rsidR="00CC4585" w:rsidRPr="00451BE5" w:rsidRDefault="00CC4585" w:rsidP="009C2C9B">
      <w:pPr>
        <w:numPr>
          <w:ilvl w:val="1"/>
          <w:numId w:val="1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51BE5">
        <w:rPr>
          <w:rFonts w:ascii="Cambria" w:hAnsi="Cambria"/>
          <w:bCs/>
          <w:sz w:val="24"/>
          <w:szCs w:val="24"/>
        </w:rPr>
        <w:br w:type="page"/>
      </w:r>
    </w:p>
    <w:p w14:paraId="21BCEFEC" w14:textId="7C417591" w:rsidR="00DC3C8A" w:rsidRPr="00562E01" w:rsidRDefault="00785645" w:rsidP="00DC3C8A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14</w:t>
      </w:r>
      <w:r w:rsidR="00DC3C8A" w:rsidRPr="00562E01">
        <w:rPr>
          <w:rFonts w:ascii="Cambria" w:hAnsi="Cambria"/>
          <w:b/>
          <w:color w:val="FF0000"/>
          <w:sz w:val="28"/>
          <w:szCs w:val="24"/>
        </w:rPr>
        <w:t xml:space="preserve"> (ID 23) – 1 балл</w:t>
      </w:r>
    </w:p>
    <w:p w14:paraId="684D01BB" w14:textId="0AC6B2A9" w:rsidR="00DC3C8A" w:rsidRDefault="00DC3C8A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V(D)J рекомбинация обеспечивает разнообразие B и T клеточных рецепторов, необходимое для адаптивной иммунной защиты от новых патогенов. Схема V(D)J рекомбинаци</w:t>
      </w:r>
      <w:r w:rsidR="005348B8">
        <w:rPr>
          <w:rFonts w:ascii="Cambria" w:hAnsi="Cambria"/>
          <w:b/>
          <w:bCs/>
          <w:sz w:val="24"/>
          <w:szCs w:val="24"/>
        </w:rPr>
        <w:t>и представлена на рисунке ниже.</w:t>
      </w:r>
    </w:p>
    <w:p w14:paraId="6D484A55" w14:textId="77777777" w:rsidR="00DC3C8A" w:rsidRDefault="00DC3C8A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noProof/>
          <w:lang w:eastAsia="ru-RU"/>
        </w:rPr>
        <w:drawing>
          <wp:inline distT="0" distB="0" distL="0" distR="0" wp14:anchorId="5E0B3E94" wp14:editId="706C8AE8">
            <wp:extent cx="5928360" cy="6668135"/>
            <wp:effectExtent l="0" t="0" r="0" b="0"/>
            <wp:docPr id="62" name="Изображение 1" descr="Google Drive:Мой диск:задачи для МФТИ olymp:A-schematic-representation-of-the-three-steps-of-the-VDJ-recombination-process-and-the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ogle Drive:Мой диск:задачи для МФТИ olymp:A-schematic-representation-of-the-three-steps-of-the-VDJ-recombination-process-and-the.pd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666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0C268" w14:textId="14EECE6D" w:rsidR="005348B8" w:rsidRPr="00562E01" w:rsidRDefault="005348B8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Мутация в каком из приведенных генов приведет к тяжелому иммунодефициту, связанному по большей части с нарушенной продукцией только T-клеток:</w:t>
      </w:r>
    </w:p>
    <w:p w14:paraId="09589232" w14:textId="6FEB339C" w:rsidR="00DC3C8A" w:rsidRPr="00562E01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DC3C8A" w:rsidRPr="00562E01">
        <w:rPr>
          <w:rFonts w:ascii="Cambria" w:hAnsi="Cambria"/>
          <w:bCs/>
          <w:sz w:val="24"/>
          <w:szCs w:val="24"/>
        </w:rPr>
        <w:t xml:space="preserve">ене белка, активирующего рекомбинацию; </w:t>
      </w:r>
    </w:p>
    <w:p w14:paraId="25ED509F" w14:textId="6A992081" w:rsidR="00DC3C8A" w:rsidRPr="00562E01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Г</w:t>
      </w:r>
      <w:r w:rsidR="00DC3C8A" w:rsidRPr="00562E01">
        <w:rPr>
          <w:rFonts w:ascii="Cambria" w:hAnsi="Cambria"/>
          <w:bCs/>
          <w:sz w:val="24"/>
          <w:szCs w:val="24"/>
          <w:u w:val="single"/>
        </w:rPr>
        <w:t>ене γ-цепи рецептора CD3;</w:t>
      </w:r>
    </w:p>
    <w:p w14:paraId="701F9FE7" w14:textId="5C52B7E1" w:rsidR="00DC3C8A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DC3C8A" w:rsidRPr="00562E01">
        <w:rPr>
          <w:rFonts w:ascii="Cambria" w:hAnsi="Cambria"/>
          <w:bCs/>
          <w:sz w:val="24"/>
          <w:szCs w:val="24"/>
        </w:rPr>
        <w:t xml:space="preserve">ене белка Ku70, участвующем в негомологичном соединении концов;  </w:t>
      </w:r>
    </w:p>
    <w:p w14:paraId="71049932" w14:textId="7DB42382" w:rsidR="001C0A11" w:rsidRPr="001C0A11" w:rsidRDefault="007519C1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</w:t>
      </w:r>
      <w:r w:rsidR="00756E74">
        <w:rPr>
          <w:rFonts w:ascii="Cambria" w:hAnsi="Cambria"/>
          <w:bCs/>
          <w:sz w:val="24"/>
          <w:szCs w:val="24"/>
        </w:rPr>
        <w:t>ене ДНК-</w:t>
      </w:r>
      <w:r w:rsidR="00DC3C8A" w:rsidRPr="00DC3C8A">
        <w:rPr>
          <w:rFonts w:ascii="Cambria" w:hAnsi="Cambria"/>
          <w:bCs/>
          <w:sz w:val="24"/>
          <w:szCs w:val="24"/>
        </w:rPr>
        <w:t>лигазы IV</w:t>
      </w:r>
      <w:r w:rsidR="00AF2BB0">
        <w:rPr>
          <w:rFonts w:ascii="Cambria" w:hAnsi="Cambria"/>
          <w:bCs/>
          <w:sz w:val="24"/>
          <w:szCs w:val="24"/>
          <w:lang w:val="en-US"/>
        </w:rPr>
        <w:t>.</w:t>
      </w:r>
    </w:p>
    <w:p w14:paraId="4667586C" w14:textId="5875F77E" w:rsidR="007B171D" w:rsidRPr="00DC3C8A" w:rsidRDefault="007B171D" w:rsidP="002E52CA">
      <w:pPr>
        <w:numPr>
          <w:ilvl w:val="1"/>
          <w:numId w:val="12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C3C8A">
        <w:rPr>
          <w:rFonts w:ascii="Cambria" w:hAnsi="Cambria"/>
          <w:bCs/>
          <w:sz w:val="24"/>
          <w:szCs w:val="24"/>
        </w:rPr>
        <w:br w:type="page"/>
      </w:r>
    </w:p>
    <w:p w14:paraId="391F2F98" w14:textId="48CCBF7D" w:rsidR="009B307B" w:rsidRPr="00562E01" w:rsidRDefault="00785645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15</w:t>
      </w:r>
      <w:r w:rsidR="009B307B" w:rsidRPr="00562E01">
        <w:rPr>
          <w:rFonts w:ascii="Cambria" w:hAnsi="Cambria"/>
          <w:b/>
          <w:color w:val="FF0000"/>
          <w:sz w:val="28"/>
          <w:szCs w:val="24"/>
        </w:rPr>
        <w:t xml:space="preserve"> (ID 24) – 2 балла</w:t>
      </w:r>
    </w:p>
    <w:p w14:paraId="7C71B0E8" w14:textId="6DE7A753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Нобелевский лауреат по химии (1982) Аарон Клуг (англ. Aaron Klug) был одним из первооткрывателей структурного мотива белка, называемого цинковым пальцем. В этом мотиве ион цинка связан координационными связями с аминокислотными остатками в составе белка.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562E01">
        <w:rPr>
          <w:rFonts w:ascii="Cambria" w:hAnsi="Cambria"/>
          <w:b/>
          <w:bCs/>
          <w:sz w:val="24"/>
          <w:szCs w:val="24"/>
        </w:rPr>
        <w:t>Цинковые пальцы являются белковыми модулями, взаимодействующими с ДНК или РНК. Такой мотив характерен для многих ДНК-связывающих факторов транскрипции.</w:t>
      </w:r>
    </w:p>
    <w:p w14:paraId="07ADA03F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Аминокислотная последовательность CDGCDKR участвует в формировании цинкового пальца фактора транскрипции IIIA </w:t>
      </w:r>
      <w:r w:rsidRPr="00562E01">
        <w:rPr>
          <w:rFonts w:ascii="Cambria" w:hAnsi="Cambria"/>
          <w:b/>
          <w:bCs/>
          <w:i/>
          <w:sz w:val="24"/>
          <w:szCs w:val="24"/>
        </w:rPr>
        <w:t>Xenopus tropicalis</w:t>
      </w:r>
      <w:r w:rsidRPr="00562E01">
        <w:rPr>
          <w:rFonts w:ascii="Cambria" w:hAnsi="Cambria"/>
          <w:b/>
          <w:bCs/>
          <w:sz w:val="24"/>
          <w:szCs w:val="24"/>
        </w:rPr>
        <w:t>.</w:t>
      </w:r>
    </w:p>
    <w:p w14:paraId="53970272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345B0D2" w14:textId="3FC827F2" w:rsidR="009B307B" w:rsidRPr="00562E01" w:rsidRDefault="00851BCE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51BCE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2B0CFBF7" wp14:editId="0D480706">
            <wp:extent cx="6477000" cy="2783573"/>
            <wp:effectExtent l="0" t="0" r="0" b="0"/>
            <wp:docPr id="64" name="Рисунок 64" descr="C:\Users\Nikita\YandexDisk\текущее\столичная\Молбиол_картинки к заданиям_edit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ikita\YandexDisk\текущее\столичная\Молбиол_картинки к заданиям_edited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66" b="27733"/>
                    <a:stretch/>
                  </pic:blipFill>
                  <pic:spPr bwMode="auto">
                    <a:xfrm>
                      <a:off x="0" y="0"/>
                      <a:ext cx="6489702" cy="278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9D473A" w14:textId="77777777" w:rsidR="009B307B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92F2A39" w14:textId="28EC4705" w:rsidR="009C7AB0" w:rsidRPr="00562E01" w:rsidRDefault="009C7AB0" w:rsidP="009C7AB0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Пользуясь информацией, изображенной на рисунке, выберете верное утверждение об этой аминокислотной последовательности у разных видов </w:t>
      </w:r>
      <w:r w:rsidRPr="00562E01">
        <w:rPr>
          <w:rFonts w:ascii="Cambria" w:hAnsi="Cambria"/>
          <w:b/>
          <w:bCs/>
          <w:i/>
          <w:sz w:val="24"/>
          <w:szCs w:val="24"/>
        </w:rPr>
        <w:t>Xenopus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43C234DE" w14:textId="71E1D03B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У </w:t>
      </w:r>
      <w:r w:rsidRPr="00562E01">
        <w:rPr>
          <w:rFonts w:ascii="Cambria" w:hAnsi="Cambria"/>
          <w:bCs/>
          <w:i/>
          <w:sz w:val="24"/>
          <w:szCs w:val="24"/>
        </w:rPr>
        <w:t>Xenopus epitropicalis</w:t>
      </w:r>
      <w:r w:rsidRPr="00562E01">
        <w:rPr>
          <w:rFonts w:ascii="Cambria" w:hAnsi="Cambria"/>
          <w:bCs/>
          <w:sz w:val="24"/>
          <w:szCs w:val="24"/>
        </w:rPr>
        <w:t xml:space="preserve"> аминокислотная последовательность, формирующая цинковый палец фактора транскрипции IIIA, </w:t>
      </w:r>
      <w:r w:rsidR="001C0A11">
        <w:rPr>
          <w:rFonts w:ascii="Cambria" w:hAnsi="Cambria"/>
          <w:bCs/>
          <w:sz w:val="24"/>
          <w:szCs w:val="24"/>
        </w:rPr>
        <w:t xml:space="preserve">такая же, как у </w:t>
      </w:r>
      <w:r w:rsidRPr="00562E01">
        <w:rPr>
          <w:rFonts w:ascii="Cambria" w:hAnsi="Cambria"/>
          <w:bCs/>
          <w:i/>
          <w:sz w:val="24"/>
          <w:szCs w:val="24"/>
        </w:rPr>
        <w:t>Xenopus tropicalis</w:t>
      </w:r>
      <w:r w:rsidRPr="00562E01">
        <w:rPr>
          <w:rFonts w:ascii="Cambria" w:hAnsi="Cambria"/>
          <w:bCs/>
          <w:sz w:val="24"/>
          <w:szCs w:val="24"/>
        </w:rPr>
        <w:t xml:space="preserve">: CDGCDKR. Такая аминокислотная последовательность может быть закодирована с помощью 512 </w:t>
      </w:r>
      <w:r w:rsidR="00F12CB6" w:rsidRPr="00562E01">
        <w:rPr>
          <w:rFonts w:ascii="Cambria" w:hAnsi="Cambria"/>
          <w:bCs/>
          <w:sz w:val="24"/>
          <w:szCs w:val="24"/>
        </w:rPr>
        <w:t>различных</w:t>
      </w:r>
      <w:r w:rsidR="00F12CB6">
        <w:rPr>
          <w:rFonts w:ascii="Cambria" w:hAnsi="Cambria"/>
          <w:bCs/>
          <w:sz w:val="24"/>
          <w:szCs w:val="24"/>
        </w:rPr>
        <w:t xml:space="preserve"> </w:t>
      </w:r>
      <w:r w:rsidR="00756E74">
        <w:rPr>
          <w:rFonts w:ascii="Cambria" w:hAnsi="Cambria"/>
          <w:bCs/>
          <w:sz w:val="24"/>
          <w:szCs w:val="24"/>
        </w:rPr>
        <w:t xml:space="preserve">вариантов </w:t>
      </w:r>
      <w:r w:rsidRPr="00562E01">
        <w:rPr>
          <w:rFonts w:ascii="Cambria" w:hAnsi="Cambria"/>
          <w:bCs/>
          <w:sz w:val="24"/>
          <w:szCs w:val="24"/>
        </w:rPr>
        <w:t>нуклеотидных последовательностей.</w:t>
      </w:r>
    </w:p>
    <w:p w14:paraId="0C72F65A" w14:textId="77777777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62E01">
        <w:rPr>
          <w:rFonts w:ascii="Cambria" w:hAnsi="Cambria"/>
          <w:bCs/>
          <w:sz w:val="24"/>
          <w:szCs w:val="24"/>
          <w:u w:val="single"/>
        </w:rPr>
        <w:t xml:space="preserve">У </w:t>
      </w:r>
      <w:r w:rsidRPr="00562E01">
        <w:rPr>
          <w:rFonts w:ascii="Cambria" w:hAnsi="Cambria"/>
          <w:bCs/>
          <w:i/>
          <w:sz w:val="24"/>
          <w:szCs w:val="24"/>
          <w:u w:val="single"/>
        </w:rPr>
        <w:t>Xenopus fraseri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 нуклеотидная последовательность «TGTGATGGTTGTGAT</w:t>
      </w:r>
      <w:r>
        <w:rPr>
          <w:rFonts w:ascii="Cambria" w:hAnsi="Cambria"/>
          <w:bCs/>
          <w:sz w:val="24"/>
          <w:szCs w:val="24"/>
          <w:u w:val="single"/>
        </w:rPr>
        <w:t xml:space="preserve"> …</w:t>
      </w:r>
      <w:r w:rsidRPr="00562E01">
        <w:rPr>
          <w:rFonts w:ascii="Cambria" w:hAnsi="Cambria"/>
          <w:bCs/>
          <w:sz w:val="24"/>
          <w:szCs w:val="24"/>
          <w:u w:val="single"/>
        </w:rPr>
        <w:t>» в норме кодирует полипептид CDGCDKR, участвующий в формировании цинкового пальца в факторе транскрипции IIIA. Однако эмбрион</w:t>
      </w:r>
      <w:r w:rsidRPr="000B2F87">
        <w:rPr>
          <w:rFonts w:ascii="Cambria" w:hAnsi="Cambria"/>
          <w:bCs/>
          <w:sz w:val="24"/>
          <w:szCs w:val="24"/>
          <w:u w:val="single"/>
        </w:rPr>
        <w:t xml:space="preserve"> </w:t>
      </w:r>
      <w:r>
        <w:rPr>
          <w:rFonts w:ascii="Cambria" w:hAnsi="Cambria"/>
          <w:bCs/>
          <w:sz w:val="24"/>
          <w:szCs w:val="24"/>
          <w:u w:val="single"/>
        </w:rPr>
        <w:t>одной из особей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562E01">
        <w:rPr>
          <w:rFonts w:ascii="Cambria" w:hAnsi="Cambria"/>
          <w:bCs/>
          <w:i/>
          <w:sz w:val="24"/>
          <w:szCs w:val="24"/>
          <w:u w:val="single"/>
        </w:rPr>
        <w:t>Xenopus fraseri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 погиб, потому что этот фактор транскрипции оказался нефункциональным. В мотиве цинкового пальца </w:t>
      </w:r>
      <w:r>
        <w:rPr>
          <w:rFonts w:ascii="Cambria" w:hAnsi="Cambria"/>
          <w:bCs/>
          <w:sz w:val="24"/>
          <w:szCs w:val="24"/>
          <w:u w:val="single"/>
        </w:rPr>
        <w:t xml:space="preserve">у данного эмбриона 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вместо последовательности CDGCDKR, находилась последовательность CDWL, что лучше всего объясняется точечной мутацией, вызывавшей сдвиг рамки считывания. </w:t>
      </w:r>
    </w:p>
    <w:p w14:paraId="31619C09" w14:textId="77777777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У </w:t>
      </w:r>
      <w:r w:rsidRPr="00562E01">
        <w:rPr>
          <w:rFonts w:ascii="Cambria" w:hAnsi="Cambria"/>
          <w:bCs/>
          <w:i/>
          <w:sz w:val="24"/>
          <w:szCs w:val="24"/>
        </w:rPr>
        <w:t>Xenopus laevis</w:t>
      </w:r>
      <w:r w:rsidRPr="00562E01">
        <w:rPr>
          <w:rFonts w:ascii="Cambria" w:hAnsi="Cambria"/>
          <w:bCs/>
          <w:sz w:val="24"/>
          <w:szCs w:val="24"/>
        </w:rPr>
        <w:t xml:space="preserve">, аминокислотная последовательность, участвующая в формировании цинкового пальца фактора транскрипции IIIA, поменялась на CEGCDSR, что обусловлено двумя точечными мутациями.  </w:t>
      </w:r>
    </w:p>
    <w:p w14:paraId="08ABC7BC" w14:textId="01A9283A" w:rsidR="009B307B" w:rsidRPr="00562E01" w:rsidRDefault="009B307B" w:rsidP="002E52CA">
      <w:pPr>
        <w:numPr>
          <w:ilvl w:val="1"/>
          <w:numId w:val="1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Аминокислотная последова</w:t>
      </w:r>
      <w:r w:rsidR="001C0A11">
        <w:rPr>
          <w:rFonts w:ascii="Cambria" w:hAnsi="Cambria"/>
          <w:bCs/>
          <w:sz w:val="24"/>
          <w:szCs w:val="24"/>
        </w:rPr>
        <w:t xml:space="preserve">тельность WDGGDKR, формирующая </w:t>
      </w:r>
      <w:r w:rsidRPr="00562E01">
        <w:rPr>
          <w:rFonts w:ascii="Cambria" w:hAnsi="Cambria"/>
          <w:bCs/>
          <w:sz w:val="24"/>
          <w:szCs w:val="24"/>
        </w:rPr>
        <w:t xml:space="preserve">часть цинкового пальца фактора транскрипции IIIA у эмбриона </w:t>
      </w:r>
      <w:r w:rsidRPr="00562E01">
        <w:rPr>
          <w:rFonts w:ascii="Cambria" w:hAnsi="Cambria"/>
          <w:bCs/>
          <w:i/>
          <w:sz w:val="24"/>
          <w:szCs w:val="24"/>
        </w:rPr>
        <w:t>Xenopus muelleri</w:t>
      </w:r>
      <w:r w:rsidRPr="00562E01">
        <w:rPr>
          <w:rFonts w:ascii="Cambria" w:hAnsi="Cambria"/>
          <w:bCs/>
          <w:sz w:val="24"/>
          <w:szCs w:val="24"/>
        </w:rPr>
        <w:t xml:space="preserve">, содержит в себе аминокислотные остатки, участвующие в координации иона цинка. </w:t>
      </w:r>
    </w:p>
    <w:p w14:paraId="411A2F32" w14:textId="77777777" w:rsidR="009B307B" w:rsidRPr="00562E01" w:rsidRDefault="009B307B" w:rsidP="002E52CA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br w:type="page"/>
      </w:r>
    </w:p>
    <w:p w14:paraId="1DC8CB00" w14:textId="76A6959C" w:rsidR="00CE3D7F" w:rsidRPr="004F32E6" w:rsidRDefault="00785645" w:rsidP="00CE3D7F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16</w:t>
      </w:r>
      <w:r w:rsidR="00CE3D7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3D7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3D7F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CE3D7F" w:rsidRPr="00421196">
        <w:rPr>
          <w:rFonts w:ascii="Cambria" w:hAnsi="Cambria"/>
          <w:b/>
          <w:color w:val="FF0000"/>
          <w:sz w:val="28"/>
          <w:szCs w:val="24"/>
        </w:rPr>
        <w:t>25</w:t>
      </w:r>
      <w:r w:rsidR="00CE3D7F">
        <w:rPr>
          <w:rFonts w:ascii="Cambria" w:hAnsi="Cambria"/>
          <w:b/>
          <w:color w:val="FF0000"/>
          <w:sz w:val="28"/>
          <w:szCs w:val="24"/>
        </w:rPr>
        <w:t>)</w:t>
      </w:r>
      <w:r w:rsidR="00CE3D7F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3D7F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3B207EFB" w14:textId="6C5164F9" w:rsidR="00CE3D7F" w:rsidRPr="002B26F1" w:rsidRDefault="00CE3D7F" w:rsidP="00CE3D7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B26F1">
        <w:rPr>
          <w:rFonts w:ascii="Cambria" w:hAnsi="Cambria"/>
          <w:b/>
          <w:bCs/>
          <w:sz w:val="24"/>
          <w:szCs w:val="24"/>
        </w:rPr>
        <w:t>Название опухолей происходит из типа клеток, давших начало опухоли, и степени злокачественности опухоли – способности проникать в прилежащие ткани и метастазировать в отдалённые органы. Например</w:t>
      </w:r>
      <w:r>
        <w:rPr>
          <w:rFonts w:ascii="Cambria" w:hAnsi="Cambria"/>
          <w:b/>
          <w:bCs/>
          <w:sz w:val="24"/>
          <w:szCs w:val="24"/>
        </w:rPr>
        <w:t>,</w:t>
      </w:r>
      <w:r w:rsidRPr="002B26F1">
        <w:rPr>
          <w:rFonts w:ascii="Cambria" w:hAnsi="Cambria"/>
          <w:b/>
          <w:bCs/>
          <w:sz w:val="24"/>
          <w:szCs w:val="24"/>
        </w:rPr>
        <w:t xml:space="preserve"> доброкачественная опухоль из клеток жировой ткани – адипома, злокачественная – адипосаркома. Выберите правильную характеристику типа опухоли:</w:t>
      </w:r>
    </w:p>
    <w:p w14:paraId="68B4326B" w14:textId="46B5580F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43542">
        <w:rPr>
          <w:rFonts w:ascii="Cambria" w:hAnsi="Cambria"/>
          <w:bCs/>
          <w:sz w:val="24"/>
          <w:szCs w:val="24"/>
          <w:u w:val="single"/>
        </w:rPr>
        <w:t>Гемангиома</w:t>
      </w:r>
      <w:r w:rsidRPr="00E75FA1">
        <w:rPr>
          <w:rFonts w:ascii="Cambria" w:hAnsi="Cambria"/>
          <w:bCs/>
          <w:sz w:val="24"/>
          <w:szCs w:val="24"/>
          <w:u w:val="single"/>
        </w:rPr>
        <w:t xml:space="preserve"> – </w:t>
      </w:r>
      <w:r w:rsidRPr="00D32FA2">
        <w:rPr>
          <w:rFonts w:ascii="Cambria" w:hAnsi="Cambria"/>
          <w:sz w:val="24"/>
          <w:szCs w:val="24"/>
          <w:u w:val="single"/>
        </w:rPr>
        <w:t>доброкачественная</w:t>
      </w:r>
      <w:r w:rsidRPr="00D32FA2">
        <w:rPr>
          <w:rFonts w:ascii="Cambria" w:hAnsi="Cambria"/>
          <w:bCs/>
          <w:sz w:val="24"/>
          <w:szCs w:val="24"/>
          <w:u w:val="single"/>
        </w:rPr>
        <w:t xml:space="preserve"> опухоль </w:t>
      </w:r>
      <w:r w:rsidRPr="00D32FA2">
        <w:rPr>
          <w:rFonts w:ascii="Cambria" w:hAnsi="Cambria"/>
          <w:sz w:val="24"/>
          <w:szCs w:val="24"/>
          <w:u w:val="single"/>
        </w:rPr>
        <w:t>эндотелиального</w:t>
      </w:r>
      <w:r w:rsidRPr="00D32FA2">
        <w:rPr>
          <w:rFonts w:ascii="Cambria" w:hAnsi="Cambria"/>
          <w:bCs/>
          <w:sz w:val="24"/>
          <w:szCs w:val="24"/>
          <w:u w:val="single"/>
        </w:rPr>
        <w:t xml:space="preserve"> происхождения</w:t>
      </w:r>
      <w:r w:rsidR="00627E76">
        <w:rPr>
          <w:rFonts w:ascii="Cambria" w:hAnsi="Cambria"/>
          <w:bCs/>
          <w:sz w:val="24"/>
          <w:szCs w:val="24"/>
          <w:u w:val="single"/>
        </w:rPr>
        <w:t>;</w:t>
      </w:r>
    </w:p>
    <w:p w14:paraId="63FF231D" w14:textId="4E0001A6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Аденома – </w:t>
      </w:r>
      <w:r w:rsidRPr="00D32FA2">
        <w:rPr>
          <w:rFonts w:ascii="Cambria" w:hAnsi="Cambria"/>
          <w:sz w:val="24"/>
          <w:szCs w:val="24"/>
        </w:rPr>
        <w:t>злокачественная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 </w:t>
      </w:r>
      <w:r w:rsidR="00EF093B">
        <w:rPr>
          <w:rFonts w:ascii="Cambria" w:hAnsi="Cambria"/>
          <w:sz w:val="24"/>
          <w:szCs w:val="24"/>
        </w:rPr>
        <w:t>мышечного</w:t>
      </w:r>
      <w:r w:rsidRPr="00D32FA2">
        <w:rPr>
          <w:rFonts w:ascii="Cambria" w:hAnsi="Cambria"/>
          <w:bCs/>
          <w:sz w:val="24"/>
          <w:szCs w:val="24"/>
        </w:rPr>
        <w:t xml:space="preserve"> происхождения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4DF2ED1F" w14:textId="3C450E50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Астроцитома – </w:t>
      </w:r>
      <w:r w:rsidRPr="00D32FA2">
        <w:rPr>
          <w:rFonts w:ascii="Cambria" w:hAnsi="Cambria"/>
          <w:sz w:val="24"/>
          <w:szCs w:val="24"/>
        </w:rPr>
        <w:t>злокачественная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 </w:t>
      </w:r>
      <w:r w:rsidRPr="00D32FA2">
        <w:rPr>
          <w:rFonts w:ascii="Cambria" w:hAnsi="Cambria"/>
          <w:sz w:val="24"/>
          <w:szCs w:val="24"/>
        </w:rPr>
        <w:t>эпителиального</w:t>
      </w:r>
      <w:r w:rsidRPr="00D32FA2">
        <w:rPr>
          <w:rFonts w:ascii="Cambria" w:hAnsi="Cambria"/>
          <w:bCs/>
          <w:sz w:val="24"/>
          <w:szCs w:val="24"/>
        </w:rPr>
        <w:t xml:space="preserve"> происхождения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7B7F9314" w14:textId="4042EBDA" w:rsidR="00CE3D7F" w:rsidRPr="00D32FA2" w:rsidRDefault="00CE3D7F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D32FA2">
        <w:rPr>
          <w:rFonts w:ascii="Cambria" w:hAnsi="Cambria"/>
          <w:bCs/>
          <w:sz w:val="24"/>
          <w:szCs w:val="24"/>
        </w:rPr>
        <w:t xml:space="preserve">Лейомиома – </w:t>
      </w:r>
      <w:r w:rsidRPr="00D32FA2">
        <w:rPr>
          <w:rFonts w:ascii="Cambria" w:hAnsi="Cambria"/>
          <w:sz w:val="24"/>
          <w:szCs w:val="24"/>
        </w:rPr>
        <w:t>доброкачественная</w:t>
      </w:r>
      <w:r w:rsidRPr="00D32FA2">
        <w:rPr>
          <w:rFonts w:ascii="Cambria" w:hAnsi="Cambria"/>
          <w:bCs/>
          <w:sz w:val="24"/>
          <w:szCs w:val="24"/>
        </w:rPr>
        <w:t xml:space="preserve"> опухоль, происходящая из </w:t>
      </w:r>
      <w:r>
        <w:rPr>
          <w:rFonts w:ascii="Cambria" w:hAnsi="Cambria"/>
          <w:bCs/>
          <w:sz w:val="24"/>
          <w:szCs w:val="24"/>
        </w:rPr>
        <w:t xml:space="preserve">кроветворных </w:t>
      </w:r>
      <w:r w:rsidRPr="00D32FA2">
        <w:rPr>
          <w:rFonts w:ascii="Cambria" w:hAnsi="Cambria"/>
          <w:bCs/>
          <w:sz w:val="24"/>
          <w:szCs w:val="24"/>
        </w:rPr>
        <w:t>клеток</w:t>
      </w:r>
      <w:r w:rsidR="00627E76">
        <w:rPr>
          <w:rFonts w:ascii="Cambria" w:hAnsi="Cambria"/>
          <w:bCs/>
          <w:sz w:val="24"/>
          <w:szCs w:val="24"/>
        </w:rPr>
        <w:t>.</w:t>
      </w:r>
    </w:p>
    <w:p w14:paraId="76F0F4B3" w14:textId="07212659" w:rsidR="00C83082" w:rsidRPr="00925DDC" w:rsidRDefault="00C83082" w:rsidP="00431AAD">
      <w:pPr>
        <w:numPr>
          <w:ilvl w:val="0"/>
          <w:numId w:val="5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925DDC">
        <w:rPr>
          <w:rFonts w:ascii="Cambria" w:hAnsi="Cambria"/>
          <w:bCs/>
          <w:sz w:val="24"/>
          <w:szCs w:val="24"/>
        </w:rPr>
        <w:br w:type="page"/>
      </w:r>
    </w:p>
    <w:p w14:paraId="090B6E0E" w14:textId="2E79B43A" w:rsidR="009B672E" w:rsidRPr="00102ED7" w:rsidRDefault="00785645" w:rsidP="009B672E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17</w:t>
      </w:r>
      <w:r w:rsidR="009B672E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B672E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B672E">
        <w:rPr>
          <w:rFonts w:ascii="Cambria" w:hAnsi="Cambria"/>
          <w:b/>
          <w:color w:val="FF0000"/>
          <w:sz w:val="28"/>
          <w:szCs w:val="24"/>
        </w:rPr>
        <w:t xml:space="preserve"> 26) – 1 балл</w:t>
      </w:r>
    </w:p>
    <w:p w14:paraId="1689D61F" w14:textId="4BAC4064" w:rsidR="009B672E" w:rsidRDefault="009B672E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Цитоскелет эукариот состоит из множества белков</w:t>
      </w:r>
      <w:r w:rsidRPr="007F3C7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выполняющих специализированные функции. На изображениях представлены отдельные сведения о строении белков</w:t>
      </w:r>
      <w:r w:rsidRPr="007A7456">
        <w:rPr>
          <w:rFonts w:ascii="Cambria" w:hAnsi="Cambria"/>
          <w:b/>
          <w:bCs/>
          <w:sz w:val="24"/>
          <w:szCs w:val="24"/>
        </w:rPr>
        <w:t>,</w:t>
      </w:r>
      <w:r>
        <w:rPr>
          <w:rFonts w:ascii="Cambria" w:hAnsi="Cambria"/>
          <w:b/>
          <w:bCs/>
          <w:sz w:val="24"/>
          <w:szCs w:val="24"/>
        </w:rPr>
        <w:t xml:space="preserve"> образующих фибриллярные структуры в клетке</w:t>
      </w:r>
      <w:r w:rsidRPr="007A745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 xml:space="preserve">а также </w:t>
      </w:r>
      <w:r w:rsidR="004D390B">
        <w:rPr>
          <w:rFonts w:ascii="Cambria" w:hAnsi="Cambria"/>
          <w:b/>
          <w:bCs/>
          <w:sz w:val="24"/>
          <w:szCs w:val="24"/>
        </w:rPr>
        <w:t>структу</w:t>
      </w:r>
      <w:r w:rsidR="00627E76">
        <w:rPr>
          <w:rFonts w:ascii="Cambria" w:hAnsi="Cambria"/>
          <w:b/>
          <w:bCs/>
          <w:sz w:val="24"/>
          <w:szCs w:val="24"/>
        </w:rPr>
        <w:t>р</w:t>
      </w:r>
      <w:r w:rsidR="004D390B">
        <w:rPr>
          <w:rFonts w:ascii="Cambria" w:hAnsi="Cambria"/>
          <w:b/>
          <w:bCs/>
          <w:sz w:val="24"/>
          <w:szCs w:val="24"/>
        </w:rPr>
        <w:t>а</w:t>
      </w:r>
      <w:r w:rsidR="009C7AB0">
        <w:rPr>
          <w:rFonts w:ascii="Cambria" w:hAnsi="Cambria"/>
          <w:b/>
          <w:bCs/>
          <w:sz w:val="24"/>
          <w:szCs w:val="24"/>
        </w:rPr>
        <w:t xml:space="preserve"> моторных белков.</w:t>
      </w:r>
    </w:p>
    <w:p w14:paraId="40E81E3B" w14:textId="77777777" w:rsidR="009B672E" w:rsidRDefault="009B672E" w:rsidP="00627E76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 w:rsidRPr="0065166D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1542E027" wp14:editId="419DEA38">
            <wp:extent cx="6096000" cy="4572000"/>
            <wp:effectExtent l="0" t="0" r="0" b="0"/>
            <wp:docPr id="13" name="Рисунок 13" descr="C:\Users\Nikita\YandexDisk\текущее\столичная\правки исх\Клеточная биология закиров 1.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ikita\YandexDisk\текущее\столичная\правки исх\Клеточная биология закиров 1.2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C9567" w14:textId="77777777" w:rsidR="009B672E" w:rsidRDefault="009B672E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E485A0" w14:textId="46E72F87" w:rsidR="009C7AB0" w:rsidRDefault="009C7AB0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Опираясь на приведённые изображения и свои знания</w:t>
      </w:r>
      <w:r w:rsidRPr="007A7456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в</w:t>
      </w:r>
      <w:r w:rsidRPr="00E75FA1">
        <w:rPr>
          <w:rFonts w:ascii="Cambria" w:hAnsi="Cambria"/>
          <w:b/>
          <w:bCs/>
          <w:sz w:val="24"/>
          <w:szCs w:val="24"/>
        </w:rPr>
        <w:t>ыберите верное утверждение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605C4D55" w14:textId="6EC64EC6" w:rsidR="009B672E" w:rsidRPr="00CD1C51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CD1C51">
        <w:rPr>
          <w:rFonts w:ascii="Cambria" w:hAnsi="Cambria"/>
          <w:bCs/>
          <w:sz w:val="24"/>
          <w:szCs w:val="24"/>
          <w:u w:val="single"/>
        </w:rPr>
        <w:t>Промежуточные филаменты участвуют в регул</w:t>
      </w:r>
      <w:r>
        <w:rPr>
          <w:rFonts w:ascii="Cambria" w:hAnsi="Cambria"/>
          <w:bCs/>
          <w:sz w:val="24"/>
          <w:szCs w:val="24"/>
          <w:u w:val="single"/>
        </w:rPr>
        <w:t xml:space="preserve">яции </w:t>
      </w:r>
      <w:r w:rsidRPr="00CD1C51">
        <w:rPr>
          <w:rFonts w:ascii="Cambria" w:hAnsi="Cambria"/>
          <w:bCs/>
          <w:sz w:val="24"/>
          <w:szCs w:val="24"/>
          <w:u w:val="single"/>
        </w:rPr>
        <w:t>уровня экспрессии генов</w:t>
      </w:r>
      <w:r w:rsidR="00627E76">
        <w:rPr>
          <w:rFonts w:ascii="Cambria" w:hAnsi="Cambria"/>
          <w:bCs/>
          <w:sz w:val="24"/>
          <w:szCs w:val="24"/>
          <w:u w:val="single"/>
        </w:rPr>
        <w:t>;</w:t>
      </w:r>
    </w:p>
    <w:p w14:paraId="500FA991" w14:textId="48C8F146" w:rsidR="009B672E" w:rsidRPr="00F03457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03457">
        <w:rPr>
          <w:rFonts w:ascii="Cambria" w:hAnsi="Cambria"/>
          <w:bCs/>
          <w:sz w:val="24"/>
          <w:szCs w:val="24"/>
        </w:rPr>
        <w:t>Промежуточные филаменты обладают «+» и «-» концами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46B9FE07" w14:textId="5FDCE145" w:rsidR="004D390B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Абсолютно все моторные белки к</w:t>
      </w:r>
      <w:r w:rsidRPr="00F03457">
        <w:rPr>
          <w:rFonts w:ascii="Cambria" w:hAnsi="Cambria"/>
          <w:bCs/>
          <w:sz w:val="24"/>
          <w:szCs w:val="24"/>
        </w:rPr>
        <w:t xml:space="preserve">инезины </w:t>
      </w:r>
      <w:r>
        <w:rPr>
          <w:rFonts w:ascii="Cambria" w:hAnsi="Cambria"/>
          <w:bCs/>
          <w:sz w:val="24"/>
          <w:szCs w:val="24"/>
        </w:rPr>
        <w:t>двигаются по микротрубочке в противоположном динеину направлении</w:t>
      </w:r>
      <w:r w:rsidR="00627E76">
        <w:rPr>
          <w:rFonts w:ascii="Cambria" w:hAnsi="Cambria"/>
          <w:bCs/>
          <w:sz w:val="24"/>
          <w:szCs w:val="24"/>
        </w:rPr>
        <w:t>;</w:t>
      </w:r>
    </w:p>
    <w:p w14:paraId="34B0C9F9" w14:textId="1C452C6D" w:rsidR="009B672E" w:rsidRPr="004D390B" w:rsidRDefault="009B672E" w:rsidP="00431AAD">
      <w:pPr>
        <w:numPr>
          <w:ilvl w:val="0"/>
          <w:numId w:val="6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D390B">
        <w:rPr>
          <w:rFonts w:ascii="Cambria" w:hAnsi="Cambria"/>
          <w:bCs/>
          <w:sz w:val="24"/>
          <w:szCs w:val="24"/>
        </w:rPr>
        <w:t>Моторные домены кинезинов и динеинов имеют одинаковое строение</w:t>
      </w:r>
      <w:r w:rsidR="00627E76">
        <w:rPr>
          <w:rFonts w:ascii="Cambria" w:hAnsi="Cambria"/>
          <w:bCs/>
          <w:sz w:val="24"/>
          <w:szCs w:val="24"/>
        </w:rPr>
        <w:t>.</w:t>
      </w:r>
    </w:p>
    <w:p w14:paraId="452B5189" w14:textId="77777777" w:rsidR="009B672E" w:rsidRPr="00627E76" w:rsidRDefault="009B672E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41191CE8" w14:textId="43DAE164" w:rsidR="00914996" w:rsidRPr="00102ED7" w:rsidRDefault="00CD3687" w:rsidP="009B672E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</w:rPr>
        <w:t>18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914996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2</w:t>
      </w:r>
      <w:r w:rsidR="009B672E">
        <w:rPr>
          <w:rFonts w:ascii="Cambria" w:hAnsi="Cambria"/>
          <w:b/>
          <w:color w:val="FF0000"/>
          <w:sz w:val="28"/>
          <w:szCs w:val="24"/>
        </w:rPr>
        <w:t>7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) – </w:t>
      </w:r>
      <w:r w:rsidR="009B672E">
        <w:rPr>
          <w:rFonts w:ascii="Cambria" w:hAnsi="Cambria"/>
          <w:b/>
          <w:color w:val="FF0000"/>
          <w:sz w:val="28"/>
          <w:szCs w:val="24"/>
        </w:rPr>
        <w:t>2</w:t>
      </w:r>
      <w:r w:rsidR="00914996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9B672E">
        <w:rPr>
          <w:rFonts w:ascii="Cambria" w:hAnsi="Cambria"/>
          <w:b/>
          <w:color w:val="FF0000"/>
          <w:sz w:val="28"/>
          <w:szCs w:val="24"/>
        </w:rPr>
        <w:t>а</w:t>
      </w:r>
    </w:p>
    <w:p w14:paraId="7B76D668" w14:textId="57B2D4CD" w:rsidR="00914996" w:rsidRDefault="00914996" w:rsidP="009149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схеме приведены ниши стволовых клеток некоторых тканей</w:t>
      </w:r>
      <w:r w:rsidRPr="0027765C">
        <w:rPr>
          <w:rFonts w:ascii="Cambria" w:hAnsi="Cambria"/>
          <w:b/>
          <w:bCs/>
          <w:sz w:val="24"/>
          <w:szCs w:val="24"/>
        </w:rPr>
        <w:t xml:space="preserve"> </w:t>
      </w:r>
      <w:r w:rsidR="002C52AA">
        <w:rPr>
          <w:rFonts w:ascii="Cambria" w:hAnsi="Cambria"/>
          <w:b/>
          <w:bCs/>
          <w:sz w:val="24"/>
          <w:szCs w:val="24"/>
        </w:rPr>
        <w:t>взрослого человека.</w:t>
      </w:r>
    </w:p>
    <w:p w14:paraId="190C43BA" w14:textId="77777777" w:rsidR="00914996" w:rsidRDefault="00914996" w:rsidP="0091499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68EF870" w14:textId="0C431352" w:rsidR="00914996" w:rsidRDefault="002C52AA" w:rsidP="00B37BB0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448F1D5" wp14:editId="06EF85C8">
            <wp:extent cx="6479540" cy="485965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d27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2CD6B" w14:textId="77777777" w:rsidR="00B37BB0" w:rsidRDefault="00B37BB0" w:rsidP="00B37BB0">
      <w:pPr>
        <w:tabs>
          <w:tab w:val="left" w:pos="426"/>
        </w:tabs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029AB26A" w14:textId="03BB3C3E" w:rsidR="002C52AA" w:rsidRDefault="002C52AA" w:rsidP="002C52AA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На основании схемы и известных вам сведений о биологии стволовых клеток в</w:t>
      </w:r>
      <w:r w:rsidRPr="00E75FA1">
        <w:rPr>
          <w:rFonts w:ascii="Cambria" w:hAnsi="Cambria"/>
          <w:b/>
          <w:bCs/>
          <w:sz w:val="24"/>
          <w:szCs w:val="24"/>
        </w:rPr>
        <w:t xml:space="preserve">ыберите </w:t>
      </w:r>
      <w:r>
        <w:rPr>
          <w:rFonts w:ascii="Cambria" w:hAnsi="Cambria"/>
          <w:b/>
          <w:bCs/>
          <w:sz w:val="24"/>
          <w:szCs w:val="24"/>
        </w:rPr>
        <w:t>верное</w:t>
      </w:r>
      <w:r w:rsidRPr="00E75FA1">
        <w:rPr>
          <w:rFonts w:ascii="Cambria" w:hAnsi="Cambria"/>
          <w:b/>
          <w:bCs/>
          <w:sz w:val="24"/>
          <w:szCs w:val="24"/>
        </w:rPr>
        <w:t xml:space="preserve"> утверждение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35DD8734" w14:textId="0709E413" w:rsidR="00914996" w:rsidRPr="00A43542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Г</w:t>
      </w:r>
      <w:r w:rsidR="00914996">
        <w:rPr>
          <w:rFonts w:ascii="Cambria" w:hAnsi="Cambria"/>
          <w:bCs/>
          <w:sz w:val="24"/>
          <w:szCs w:val="24"/>
          <w:u w:val="single"/>
        </w:rPr>
        <w:t xml:space="preserve">ематопоэтические стволовые </w:t>
      </w:r>
      <w:r w:rsidR="00914996" w:rsidRPr="00D50102">
        <w:rPr>
          <w:rFonts w:ascii="Cambria" w:hAnsi="Cambria"/>
          <w:bCs/>
          <w:sz w:val="24"/>
          <w:szCs w:val="24"/>
          <w:u w:val="single"/>
        </w:rPr>
        <w:t>клетки</w:t>
      </w:r>
      <w:r w:rsidR="00914996" w:rsidRPr="0069035D">
        <w:rPr>
          <w:rFonts w:ascii="Cambria" w:hAnsi="Cambria"/>
          <w:bCs/>
          <w:sz w:val="24"/>
          <w:szCs w:val="24"/>
          <w:u w:val="single"/>
        </w:rPr>
        <w:t xml:space="preserve"> (</w:t>
      </w:r>
      <w:r w:rsidR="00914996">
        <w:rPr>
          <w:rFonts w:ascii="Cambria" w:hAnsi="Cambria"/>
          <w:bCs/>
          <w:sz w:val="24"/>
          <w:szCs w:val="24"/>
          <w:u w:val="single"/>
          <w:lang w:val="en-US"/>
        </w:rPr>
        <w:t>HSC</w:t>
      </w:r>
      <w:r w:rsidR="00914996" w:rsidRPr="0069035D">
        <w:rPr>
          <w:rFonts w:ascii="Cambria" w:hAnsi="Cambria"/>
          <w:bCs/>
          <w:sz w:val="24"/>
          <w:szCs w:val="24"/>
          <w:u w:val="single"/>
        </w:rPr>
        <w:t>)</w:t>
      </w:r>
      <w:r w:rsidR="00914996" w:rsidRPr="00D50102">
        <w:rPr>
          <w:rFonts w:ascii="Cambria" w:hAnsi="Cambria"/>
          <w:bCs/>
          <w:sz w:val="24"/>
          <w:szCs w:val="24"/>
          <w:u w:val="single"/>
        </w:rPr>
        <w:t xml:space="preserve"> на протяжении </w:t>
      </w:r>
      <w:r w:rsidR="00914996" w:rsidRPr="00F03457">
        <w:rPr>
          <w:rFonts w:ascii="Cambria" w:hAnsi="Cambria"/>
          <w:bCs/>
          <w:sz w:val="24"/>
          <w:szCs w:val="24"/>
          <w:u w:val="single"/>
        </w:rPr>
        <w:t>всего онтогенеза</w:t>
      </w:r>
      <w:r w:rsidR="00914996" w:rsidRPr="00D50102">
        <w:rPr>
          <w:rFonts w:ascii="Cambria" w:hAnsi="Cambria"/>
          <w:bCs/>
          <w:sz w:val="24"/>
          <w:szCs w:val="24"/>
          <w:u w:val="single"/>
        </w:rPr>
        <w:t xml:space="preserve"> </w:t>
      </w:r>
      <w:r w:rsidR="00914996">
        <w:rPr>
          <w:rFonts w:ascii="Cambria" w:hAnsi="Cambria"/>
          <w:bCs/>
          <w:sz w:val="24"/>
          <w:szCs w:val="24"/>
          <w:u w:val="single"/>
        </w:rPr>
        <w:t xml:space="preserve">не </w:t>
      </w:r>
      <w:r w:rsidR="00914996" w:rsidRPr="00D50102">
        <w:rPr>
          <w:rFonts w:ascii="Cambria" w:hAnsi="Cambria"/>
          <w:bCs/>
          <w:sz w:val="24"/>
          <w:szCs w:val="24"/>
          <w:u w:val="single"/>
        </w:rPr>
        <w:t>находятся в красном костном мозге</w:t>
      </w:r>
      <w:r w:rsidR="00680F4F">
        <w:rPr>
          <w:rFonts w:ascii="Cambria" w:hAnsi="Cambria"/>
          <w:bCs/>
          <w:sz w:val="24"/>
          <w:szCs w:val="24"/>
          <w:u w:val="single"/>
        </w:rPr>
        <w:t>;</w:t>
      </w:r>
    </w:p>
    <w:p w14:paraId="0E98974E" w14:textId="2C9EB210" w:rsidR="00914996" w:rsidRPr="00F03457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</w:t>
      </w:r>
      <w:r w:rsidR="00914996" w:rsidRPr="00D50102">
        <w:rPr>
          <w:rFonts w:ascii="Cambria" w:hAnsi="Cambria"/>
          <w:bCs/>
          <w:sz w:val="24"/>
          <w:szCs w:val="24"/>
        </w:rPr>
        <w:t xml:space="preserve"> субвентрикулярной</w:t>
      </w:r>
      <w:r w:rsidR="00914996">
        <w:rPr>
          <w:rFonts w:ascii="Cambria" w:hAnsi="Cambria"/>
          <w:bCs/>
          <w:sz w:val="24"/>
          <w:szCs w:val="24"/>
        </w:rPr>
        <w:t xml:space="preserve"> </w:t>
      </w:r>
      <w:r w:rsidR="00914996" w:rsidRPr="00F03457">
        <w:rPr>
          <w:rFonts w:ascii="Cambria" w:hAnsi="Cambria"/>
          <w:bCs/>
          <w:sz w:val="24"/>
          <w:szCs w:val="24"/>
        </w:rPr>
        <w:t>(</w:t>
      </w:r>
      <w:r w:rsidR="00914996" w:rsidRPr="00F03457">
        <w:rPr>
          <w:rFonts w:ascii="Cambria" w:hAnsi="Cambria"/>
          <w:bCs/>
          <w:sz w:val="24"/>
          <w:szCs w:val="24"/>
          <w:lang w:val="en-GB"/>
        </w:rPr>
        <w:t>SVZ</w:t>
      </w:r>
      <w:r w:rsidR="00914996" w:rsidRPr="00F03457">
        <w:rPr>
          <w:rFonts w:ascii="Cambria" w:hAnsi="Cambria"/>
          <w:bCs/>
          <w:sz w:val="24"/>
          <w:szCs w:val="24"/>
        </w:rPr>
        <w:t>) и субгранулярной зон</w:t>
      </w:r>
      <w:r w:rsidR="00914996">
        <w:rPr>
          <w:rFonts w:ascii="Cambria" w:hAnsi="Cambria"/>
          <w:bCs/>
          <w:sz w:val="24"/>
          <w:szCs w:val="24"/>
        </w:rPr>
        <w:t>ах</w:t>
      </w:r>
      <w:r w:rsidR="00914996" w:rsidRPr="00F03457">
        <w:rPr>
          <w:rFonts w:ascii="Cambria" w:hAnsi="Cambria"/>
          <w:bCs/>
          <w:sz w:val="24"/>
          <w:szCs w:val="24"/>
        </w:rPr>
        <w:t xml:space="preserve"> (</w:t>
      </w:r>
      <w:r w:rsidR="00914996" w:rsidRPr="00F03457">
        <w:rPr>
          <w:rFonts w:ascii="Cambria" w:hAnsi="Cambria"/>
          <w:bCs/>
          <w:sz w:val="24"/>
          <w:szCs w:val="24"/>
          <w:lang w:val="en-GB"/>
        </w:rPr>
        <w:t>SGZ</w:t>
      </w:r>
      <w:r w:rsidR="00914996" w:rsidRPr="00F03457">
        <w:rPr>
          <w:rFonts w:ascii="Cambria" w:hAnsi="Cambria"/>
          <w:bCs/>
          <w:sz w:val="24"/>
          <w:szCs w:val="24"/>
        </w:rPr>
        <w:t xml:space="preserve">) </w:t>
      </w:r>
      <w:r w:rsidR="00914996">
        <w:rPr>
          <w:rFonts w:ascii="Cambria" w:hAnsi="Cambria"/>
          <w:bCs/>
          <w:sz w:val="24"/>
          <w:szCs w:val="24"/>
        </w:rPr>
        <w:t>мозга отсутствуют н</w:t>
      </w:r>
      <w:r w:rsidR="00914996" w:rsidRPr="00AA54C7">
        <w:rPr>
          <w:rFonts w:ascii="Cambria" w:hAnsi="Cambria"/>
          <w:bCs/>
          <w:sz w:val="24"/>
          <w:szCs w:val="24"/>
        </w:rPr>
        <w:t>ейральные стволовые клетки</w:t>
      </w:r>
      <w:r w:rsidR="00680F4F">
        <w:rPr>
          <w:rFonts w:ascii="Cambria" w:hAnsi="Cambria"/>
          <w:bCs/>
          <w:sz w:val="24"/>
          <w:szCs w:val="24"/>
        </w:rPr>
        <w:t>;</w:t>
      </w:r>
    </w:p>
    <w:p w14:paraId="0EF154C5" w14:textId="2E8CD133" w:rsidR="00914996" w:rsidRPr="00F03457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</w:t>
      </w:r>
      <w:r w:rsidR="00914996" w:rsidRPr="00F03457">
        <w:rPr>
          <w:rFonts w:ascii="Cambria" w:hAnsi="Cambria"/>
          <w:bCs/>
          <w:sz w:val="24"/>
          <w:szCs w:val="24"/>
        </w:rPr>
        <w:t>тволовые клетки эпителия кишечника</w:t>
      </w:r>
      <w:r w:rsidR="00914996">
        <w:rPr>
          <w:rFonts w:ascii="Cambria" w:hAnsi="Cambria"/>
          <w:bCs/>
          <w:sz w:val="24"/>
          <w:szCs w:val="24"/>
        </w:rPr>
        <w:t xml:space="preserve"> (</w:t>
      </w:r>
      <w:r w:rsidR="00914996">
        <w:rPr>
          <w:rFonts w:ascii="Cambria" w:hAnsi="Cambria"/>
          <w:bCs/>
          <w:sz w:val="24"/>
          <w:szCs w:val="24"/>
          <w:lang w:val="en-US"/>
        </w:rPr>
        <w:t>ISC</w:t>
      </w:r>
      <w:r w:rsidR="00914996" w:rsidRPr="0069035D">
        <w:rPr>
          <w:rFonts w:ascii="Cambria" w:hAnsi="Cambria"/>
          <w:bCs/>
          <w:sz w:val="24"/>
          <w:szCs w:val="24"/>
        </w:rPr>
        <w:t>)</w:t>
      </w:r>
      <w:r w:rsidR="00914996" w:rsidRPr="00F03457">
        <w:rPr>
          <w:rFonts w:ascii="Cambria" w:hAnsi="Cambria"/>
          <w:bCs/>
          <w:sz w:val="24"/>
          <w:szCs w:val="24"/>
        </w:rPr>
        <w:t xml:space="preserve"> </w:t>
      </w:r>
      <w:r w:rsidR="00914996">
        <w:rPr>
          <w:rFonts w:ascii="Cambria" w:hAnsi="Cambria"/>
          <w:bCs/>
          <w:sz w:val="24"/>
          <w:szCs w:val="24"/>
        </w:rPr>
        <w:t>могут дифференцироваться в нейроны</w:t>
      </w:r>
      <w:r w:rsidR="00680F4F">
        <w:rPr>
          <w:rFonts w:ascii="Cambria" w:hAnsi="Cambria"/>
          <w:bCs/>
          <w:sz w:val="24"/>
          <w:szCs w:val="24"/>
        </w:rPr>
        <w:t>;</w:t>
      </w:r>
    </w:p>
    <w:p w14:paraId="5EB95042" w14:textId="6E7CA28D" w:rsidR="00C83082" w:rsidRPr="00D50102" w:rsidRDefault="00855E56" w:rsidP="00431AAD">
      <w:pPr>
        <w:numPr>
          <w:ilvl w:val="1"/>
          <w:numId w:val="59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</w:t>
      </w:r>
      <w:r w:rsidR="00914996">
        <w:rPr>
          <w:rFonts w:ascii="Cambria" w:hAnsi="Cambria"/>
          <w:bCs/>
          <w:sz w:val="24"/>
          <w:szCs w:val="24"/>
        </w:rPr>
        <w:t>летки бугорка волосяного фолликула могут дифференцироваться наибольшими путями по сравнению с остальными типами клеток волосяного фолликула</w:t>
      </w:r>
      <w:r w:rsidR="00680F4F">
        <w:rPr>
          <w:rFonts w:ascii="Cambria" w:hAnsi="Cambria"/>
          <w:bCs/>
          <w:sz w:val="24"/>
          <w:szCs w:val="24"/>
        </w:rPr>
        <w:t>.</w:t>
      </w:r>
    </w:p>
    <w:p w14:paraId="2FE254FD" w14:textId="546FE458" w:rsidR="00660135" w:rsidRPr="009B672E" w:rsidRDefault="00C83082" w:rsidP="009B672E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9B672E">
        <w:rPr>
          <w:rFonts w:ascii="Cambria" w:hAnsi="Cambria"/>
          <w:bCs/>
          <w:sz w:val="24"/>
          <w:szCs w:val="24"/>
        </w:rPr>
        <w:br w:type="page"/>
      </w:r>
      <w:r w:rsidR="00785645">
        <w:rPr>
          <w:rFonts w:ascii="Cambria" w:hAnsi="Cambria"/>
          <w:b/>
          <w:color w:val="FF0000"/>
          <w:sz w:val="28"/>
          <w:szCs w:val="24"/>
        </w:rPr>
        <w:lastRenderedPageBreak/>
        <w:t>Задание 19</w:t>
      </w:r>
      <w:r w:rsidR="00660135" w:rsidRPr="009B672E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660135" w:rsidRPr="009B672E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60135" w:rsidRPr="009B672E">
        <w:rPr>
          <w:rFonts w:ascii="Cambria" w:hAnsi="Cambria"/>
          <w:b/>
          <w:color w:val="FF0000"/>
          <w:sz w:val="28"/>
          <w:szCs w:val="24"/>
        </w:rPr>
        <w:t xml:space="preserve"> 28) – 1 балл</w:t>
      </w:r>
    </w:p>
    <w:p w14:paraId="18E32C7A" w14:textId="7A787A30" w:rsidR="00660135" w:rsidRDefault="00660135" w:rsidP="009F2E2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 xml:space="preserve">Вам представлена схема наследования неизвестного генетического заболевания. </w:t>
      </w:r>
      <w:r w:rsidR="00286CAC">
        <w:rPr>
          <w:rFonts w:ascii="Cambria" w:hAnsi="Cambria"/>
          <w:b/>
          <w:bCs/>
          <w:sz w:val="24"/>
          <w:szCs w:val="24"/>
        </w:rPr>
        <w:t xml:space="preserve">Больные индивидуумы отмечены синим цветом. Мужчины обозначены квадратом, женщины – кругом. </w:t>
      </w:r>
    </w:p>
    <w:p w14:paraId="2285B0CD" w14:textId="49DE7F1D" w:rsidR="00CD3687" w:rsidRPr="00046B5A" w:rsidRDefault="00CD3687" w:rsidP="009F2E2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D3687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2A0ECBAE" wp14:editId="71E0B652">
            <wp:simplePos x="0" y="0"/>
            <wp:positionH relativeFrom="margin">
              <wp:align>left</wp:align>
            </wp:positionH>
            <wp:positionV relativeFrom="paragraph">
              <wp:posOffset>182245</wp:posOffset>
            </wp:positionV>
            <wp:extent cx="5233035" cy="2392680"/>
            <wp:effectExtent l="0" t="0" r="5715" b="762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303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47639" w14:textId="0F687367" w:rsidR="00D741E2" w:rsidRDefault="00D741E2" w:rsidP="00D741E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Определите тип наследования заболевания и предположите фенотипы детей в поколении III:</w:t>
      </w:r>
    </w:p>
    <w:p w14:paraId="672E25C3" w14:textId="13548D0C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Сцепленное с полом доминантное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ребенок 1 здоров, ребенок 2 болен;</w:t>
      </w:r>
    </w:p>
    <w:p w14:paraId="706BA073" w14:textId="2DB3AE92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Сцепленное с полом рецессивное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оба ребенка больны;</w:t>
      </w:r>
    </w:p>
    <w:p w14:paraId="6BF74A38" w14:textId="613CED21" w:rsidR="00660135" w:rsidRPr="00046B5A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</w:rPr>
        <w:t>Голандрическое</w:t>
      </w:r>
      <w:r w:rsidR="00B0066F">
        <w:rPr>
          <w:rFonts w:ascii="Cambria" w:hAnsi="Cambria"/>
          <w:bCs/>
          <w:sz w:val="24"/>
          <w:szCs w:val="24"/>
        </w:rPr>
        <w:t xml:space="preserve"> наследование</w:t>
      </w:r>
      <w:r w:rsidRPr="00046B5A">
        <w:rPr>
          <w:rFonts w:ascii="Cambria" w:hAnsi="Cambria"/>
          <w:bCs/>
          <w:sz w:val="24"/>
          <w:szCs w:val="24"/>
        </w:rPr>
        <w:t>, ребенок 1 болен, ребенок 2 здоров;</w:t>
      </w:r>
    </w:p>
    <w:p w14:paraId="08E73CA9" w14:textId="47E789E0" w:rsidR="00286CAC" w:rsidRDefault="00660135" w:rsidP="00431AAD">
      <w:pPr>
        <w:numPr>
          <w:ilvl w:val="1"/>
          <w:numId w:val="1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Cs/>
          <w:sz w:val="24"/>
          <w:szCs w:val="24"/>
          <w:u w:val="single"/>
        </w:rPr>
        <w:t>Неядерное</w:t>
      </w:r>
      <w:r w:rsidR="00B0066F">
        <w:rPr>
          <w:rFonts w:ascii="Cambria" w:hAnsi="Cambria"/>
          <w:bCs/>
          <w:sz w:val="24"/>
          <w:szCs w:val="24"/>
          <w:u w:val="single"/>
        </w:rPr>
        <w:t xml:space="preserve"> (митохондриальное) наследование</w:t>
      </w:r>
      <w:r w:rsidRPr="00046B5A">
        <w:rPr>
          <w:rFonts w:ascii="Cambria" w:hAnsi="Cambria"/>
          <w:bCs/>
          <w:sz w:val="24"/>
          <w:szCs w:val="24"/>
          <w:u w:val="single"/>
        </w:rPr>
        <w:t>, оба ребенка здоровы</w:t>
      </w:r>
      <w:r w:rsidR="00286CAC">
        <w:rPr>
          <w:rFonts w:ascii="Cambria" w:hAnsi="Cambria"/>
          <w:bCs/>
          <w:sz w:val="24"/>
          <w:szCs w:val="24"/>
        </w:rPr>
        <w:t>.</w:t>
      </w:r>
    </w:p>
    <w:p w14:paraId="7255CFBB" w14:textId="77777777" w:rsidR="00286CAC" w:rsidRDefault="00286CAC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DDFCE6B" w14:textId="546A1CC4" w:rsidR="00286CAC" w:rsidRPr="00102ED7" w:rsidRDefault="00785645" w:rsidP="00286CA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20</w:t>
      </w:r>
      <w:r w:rsidR="00286CA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286CA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286CAC">
        <w:rPr>
          <w:rFonts w:ascii="Cambria" w:hAnsi="Cambria"/>
          <w:b/>
          <w:color w:val="FF0000"/>
          <w:sz w:val="28"/>
          <w:szCs w:val="24"/>
        </w:rPr>
        <w:t xml:space="preserve"> 2</w:t>
      </w:r>
      <w:r w:rsidR="00286CAC" w:rsidRPr="00CD3687">
        <w:rPr>
          <w:rFonts w:ascii="Cambria" w:hAnsi="Cambria"/>
          <w:b/>
          <w:color w:val="FF0000"/>
          <w:sz w:val="28"/>
          <w:szCs w:val="24"/>
        </w:rPr>
        <w:t>9</w:t>
      </w:r>
      <w:r w:rsidR="00286CAC">
        <w:rPr>
          <w:rFonts w:ascii="Cambria" w:hAnsi="Cambria"/>
          <w:b/>
          <w:color w:val="FF0000"/>
          <w:sz w:val="28"/>
          <w:szCs w:val="24"/>
        </w:rPr>
        <w:t>) – 1 балл</w:t>
      </w:r>
    </w:p>
    <w:p w14:paraId="5242B5CB" w14:textId="4DD1CFE2" w:rsidR="00286CAC" w:rsidRPr="00F60849" w:rsidRDefault="00286CAC" w:rsidP="00CD368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Иногда для обмена генетическим материалом две соседние бактериальные клетки образуют цитоплазматический мостик и осуществляют однонапр</w:t>
      </w:r>
      <w:r w:rsidR="007864AA">
        <w:rPr>
          <w:rFonts w:ascii="Cambria" w:hAnsi="Cambria"/>
          <w:b/>
          <w:bCs/>
          <w:sz w:val="24"/>
          <w:szCs w:val="24"/>
        </w:rPr>
        <w:t>а</w:t>
      </w:r>
      <w:r w:rsidRPr="00046B5A">
        <w:rPr>
          <w:rFonts w:ascii="Cambria" w:hAnsi="Cambria"/>
          <w:b/>
          <w:bCs/>
          <w:sz w:val="24"/>
          <w:szCs w:val="24"/>
        </w:rPr>
        <w:t xml:space="preserve">вленный перенос плазмиды через него. Такой процесс получил название </w:t>
      </w:r>
      <w:r w:rsidR="004B734B">
        <w:rPr>
          <w:rFonts w:ascii="Cambria" w:hAnsi="Cambria"/>
          <w:b/>
          <w:bCs/>
          <w:sz w:val="24"/>
          <w:szCs w:val="24"/>
        </w:rPr>
        <w:t>«</w:t>
      </w:r>
      <w:r w:rsidRPr="00046B5A">
        <w:rPr>
          <w:rFonts w:ascii="Cambria" w:hAnsi="Cambria"/>
          <w:b/>
          <w:bCs/>
          <w:sz w:val="24"/>
          <w:szCs w:val="24"/>
        </w:rPr>
        <w:t>конъюгация</w:t>
      </w:r>
      <w:r w:rsidR="004B734B">
        <w:rPr>
          <w:rFonts w:ascii="Cambria" w:hAnsi="Cambria"/>
          <w:b/>
          <w:bCs/>
          <w:sz w:val="24"/>
          <w:szCs w:val="24"/>
        </w:rPr>
        <w:t>»</w:t>
      </w:r>
      <w:r w:rsidRPr="00046B5A">
        <w:rPr>
          <w:rFonts w:ascii="Cambria" w:hAnsi="Cambria"/>
          <w:b/>
          <w:bCs/>
          <w:sz w:val="24"/>
          <w:szCs w:val="24"/>
        </w:rPr>
        <w:t xml:space="preserve">. Плазмида донора линеаризуется, а затем последовательно продвигается через цитоплазматический мостик в клетку </w:t>
      </w:r>
      <w:r w:rsidR="00CD3687">
        <w:rPr>
          <w:rFonts w:ascii="Cambria" w:hAnsi="Cambria"/>
          <w:b/>
          <w:bCs/>
          <w:sz w:val="24"/>
          <w:szCs w:val="24"/>
        </w:rPr>
        <w:t xml:space="preserve">реципиента (см. рисунок </w:t>
      </w:r>
      <w:r w:rsidRPr="00046B5A">
        <w:rPr>
          <w:rFonts w:ascii="Cambria" w:hAnsi="Cambria"/>
          <w:b/>
          <w:bCs/>
          <w:sz w:val="24"/>
          <w:szCs w:val="24"/>
        </w:rPr>
        <w:t xml:space="preserve">1). В случае досрочного прерывания конъюгации переносится не вся плазмида, а только та часть, которая успела перейти в клетку-реципиента. На рисунке 2 представлена последовательность переноса генов от штаммов-доноров плазмиды к штамму-реципиенту. </w:t>
      </w:r>
    </w:p>
    <w:p w14:paraId="7BDC94CF" w14:textId="77777777" w:rsidR="00CD3687" w:rsidRPr="00F60849" w:rsidRDefault="00CD3687" w:rsidP="00CD368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44515CB" w14:textId="2556035B" w:rsidR="00286CAC" w:rsidRDefault="00483F9F" w:rsidP="00286CAC">
      <w:r w:rsidRPr="00483F9F">
        <w:rPr>
          <w:noProof/>
          <w:lang w:eastAsia="ru-RU"/>
        </w:rPr>
        <w:drawing>
          <wp:inline distT="0" distB="0" distL="0" distR="0" wp14:anchorId="4A7E6969" wp14:editId="1A4234AF">
            <wp:extent cx="6506944" cy="2156460"/>
            <wp:effectExtent l="0" t="0" r="8255" b="0"/>
            <wp:docPr id="66" name="Рисунок 66" descr="C:\Users\Nikita\Desktop\генетика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ikita\Desktop\генетика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364" b="27448"/>
                    <a:stretch/>
                  </pic:blipFill>
                  <pic:spPr bwMode="auto">
                    <a:xfrm>
                      <a:off x="0" y="0"/>
                      <a:ext cx="6517084" cy="2159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20F8A8" w14:textId="5CEFF98E" w:rsidR="000256B2" w:rsidRPr="000256B2" w:rsidRDefault="000256B2" w:rsidP="000256B2">
      <w:pPr>
        <w:spacing w:after="0" w:line="240" w:lineRule="auto"/>
      </w:pPr>
      <w:r w:rsidRPr="00046B5A">
        <w:rPr>
          <w:rFonts w:ascii="Cambria" w:hAnsi="Cambria"/>
          <w:b/>
          <w:bCs/>
          <w:sz w:val="24"/>
          <w:szCs w:val="24"/>
        </w:rPr>
        <w:t>Установите порядок расположени</w:t>
      </w:r>
      <w:r>
        <w:rPr>
          <w:rFonts w:ascii="Cambria" w:hAnsi="Cambria"/>
          <w:b/>
          <w:bCs/>
          <w:sz w:val="24"/>
          <w:szCs w:val="24"/>
        </w:rPr>
        <w:t>я генов на передаваемой плазмиде</w:t>
      </w:r>
      <w:r w:rsidRPr="000256B2">
        <w:rPr>
          <w:rFonts w:ascii="Cambria" w:hAnsi="Cambria"/>
          <w:b/>
          <w:bCs/>
          <w:sz w:val="24"/>
          <w:szCs w:val="24"/>
        </w:rPr>
        <w:t>:</w:t>
      </w:r>
    </w:p>
    <w:p w14:paraId="0522DC26" w14:textId="1BA49C44" w:rsidR="00286CAC" w:rsidRPr="00286CAC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AKTCHROMB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;</w:t>
      </w:r>
    </w:p>
    <w:p w14:paraId="25645637" w14:textId="530AF7E5" w:rsidR="00286CAC" w:rsidRPr="00286CAC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TCHORBMAK;</w:t>
      </w:r>
    </w:p>
    <w:p w14:paraId="154C4D51" w14:textId="304F9C84" w:rsidR="00286CAC" w:rsidRPr="00286CAC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TCHROMRHK;</w:t>
      </w:r>
    </w:p>
    <w:p w14:paraId="2B3EE9A4" w14:textId="7EE0ABB2" w:rsidR="004B734B" w:rsidRDefault="00286CAC" w:rsidP="00431AAD">
      <w:pPr>
        <w:numPr>
          <w:ilvl w:val="1"/>
          <w:numId w:val="1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lang w:val="en-US"/>
        </w:rPr>
      </w:pPr>
      <w:r w:rsidRPr="00286CAC">
        <w:rPr>
          <w:rFonts w:ascii="Cambria" w:hAnsi="Cambria"/>
          <w:bCs/>
          <w:sz w:val="24"/>
          <w:szCs w:val="24"/>
        </w:rPr>
        <w:t>AKTCMBORT</w:t>
      </w:r>
      <w:r>
        <w:rPr>
          <w:rFonts w:ascii="Cambria" w:hAnsi="Cambria"/>
          <w:bCs/>
          <w:sz w:val="24"/>
          <w:szCs w:val="24"/>
          <w:lang w:val="en-US"/>
        </w:rPr>
        <w:t>.</w:t>
      </w:r>
    </w:p>
    <w:p w14:paraId="0C27C739" w14:textId="77777777" w:rsidR="004B734B" w:rsidRDefault="004B734B">
      <w:pPr>
        <w:rPr>
          <w:rFonts w:ascii="Cambria" w:hAnsi="Cambria"/>
          <w:bCs/>
          <w:sz w:val="24"/>
          <w:szCs w:val="24"/>
          <w:lang w:val="en-US"/>
        </w:rPr>
      </w:pPr>
      <w:r>
        <w:rPr>
          <w:rFonts w:ascii="Cambria" w:hAnsi="Cambria"/>
          <w:bCs/>
          <w:sz w:val="24"/>
          <w:szCs w:val="24"/>
          <w:lang w:val="en-US"/>
        </w:rPr>
        <w:br w:type="page"/>
      </w:r>
    </w:p>
    <w:p w14:paraId="7DCD8102" w14:textId="4232CD82" w:rsidR="004B734B" w:rsidRDefault="00785645" w:rsidP="00E813FD">
      <w:pPr>
        <w:spacing w:after="0" w:line="240" w:lineRule="auto"/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21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4B734B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</w:t>
      </w:r>
      <w:r w:rsidR="004B734B" w:rsidRPr="00046B5A">
        <w:rPr>
          <w:rFonts w:ascii="Cambria" w:hAnsi="Cambria"/>
          <w:b/>
          <w:color w:val="FF0000"/>
          <w:sz w:val="28"/>
          <w:szCs w:val="24"/>
        </w:rPr>
        <w:t>30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) – </w:t>
      </w:r>
      <w:r w:rsidR="004B734B" w:rsidRPr="00046B5A">
        <w:rPr>
          <w:rFonts w:ascii="Cambria" w:hAnsi="Cambria"/>
          <w:b/>
          <w:color w:val="FF0000"/>
          <w:sz w:val="28"/>
          <w:szCs w:val="24"/>
        </w:rPr>
        <w:t>2</w:t>
      </w:r>
      <w:r w:rsidR="004B734B">
        <w:rPr>
          <w:rFonts w:ascii="Cambria" w:hAnsi="Cambria"/>
          <w:b/>
          <w:color w:val="FF0000"/>
          <w:sz w:val="28"/>
          <w:szCs w:val="24"/>
        </w:rPr>
        <w:t xml:space="preserve"> балл</w:t>
      </w:r>
      <w:r w:rsidR="004B734B">
        <w:t xml:space="preserve"> </w:t>
      </w:r>
    </w:p>
    <w:p w14:paraId="4FDB2296" w14:textId="017EAE02" w:rsidR="004B734B" w:rsidRDefault="004B734B" w:rsidP="00E813F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 xml:space="preserve">Серповидно-клеточная анемия – аутосомно рецессивное генетическое заболевание, широко распространенное в популяции жителей </w:t>
      </w:r>
      <w:r w:rsidR="00067F8E">
        <w:rPr>
          <w:rFonts w:ascii="Cambria" w:hAnsi="Cambria"/>
          <w:b/>
          <w:bCs/>
          <w:sz w:val="24"/>
          <w:szCs w:val="24"/>
        </w:rPr>
        <w:t>З</w:t>
      </w:r>
      <w:r w:rsidRPr="00046B5A">
        <w:rPr>
          <w:rFonts w:ascii="Cambria" w:hAnsi="Cambria"/>
          <w:b/>
          <w:bCs/>
          <w:sz w:val="24"/>
          <w:szCs w:val="24"/>
        </w:rPr>
        <w:t xml:space="preserve">ападной Африки, Индии и стран </w:t>
      </w:r>
      <w:r w:rsidR="005F4A68">
        <w:rPr>
          <w:rFonts w:ascii="Cambria" w:hAnsi="Cambria"/>
          <w:b/>
          <w:bCs/>
          <w:sz w:val="24"/>
          <w:szCs w:val="24"/>
        </w:rPr>
        <w:t>Б</w:t>
      </w:r>
      <w:r w:rsidRPr="00046B5A">
        <w:rPr>
          <w:rFonts w:ascii="Cambria" w:hAnsi="Cambria"/>
          <w:b/>
          <w:bCs/>
          <w:sz w:val="24"/>
          <w:szCs w:val="24"/>
        </w:rPr>
        <w:t xml:space="preserve">лижнего </w:t>
      </w:r>
      <w:r w:rsidR="005F4A68">
        <w:rPr>
          <w:rFonts w:ascii="Cambria" w:hAnsi="Cambria"/>
          <w:b/>
          <w:bCs/>
          <w:sz w:val="24"/>
          <w:szCs w:val="24"/>
        </w:rPr>
        <w:t>В</w:t>
      </w:r>
      <w:r w:rsidRPr="00046B5A">
        <w:rPr>
          <w:rFonts w:ascii="Cambria" w:hAnsi="Cambria"/>
          <w:b/>
          <w:bCs/>
          <w:sz w:val="24"/>
          <w:szCs w:val="24"/>
        </w:rPr>
        <w:t>остока. Причиной серповидно-клеточной анемии является однонуклеотидная замена в гене бета-глобина, что приводит к образованию дефектного белка</w:t>
      </w:r>
      <w:r w:rsidR="00A649C2">
        <w:rPr>
          <w:rFonts w:ascii="Cambria" w:hAnsi="Cambria"/>
          <w:b/>
          <w:bCs/>
          <w:sz w:val="24"/>
          <w:szCs w:val="24"/>
        </w:rPr>
        <w:t xml:space="preserve"> (кодон </w:t>
      </w:r>
      <w:r w:rsidR="00A649C2">
        <w:rPr>
          <w:rFonts w:ascii="Cambria" w:hAnsi="Cambria"/>
          <w:b/>
          <w:bCs/>
          <w:sz w:val="24"/>
          <w:szCs w:val="24"/>
          <w:lang w:val="en-US"/>
        </w:rPr>
        <w:t>GAG</w:t>
      </w:r>
      <w:r w:rsidR="00A649C2">
        <w:rPr>
          <w:rFonts w:ascii="Cambria" w:hAnsi="Cambria"/>
          <w:b/>
          <w:bCs/>
          <w:sz w:val="24"/>
          <w:szCs w:val="24"/>
        </w:rPr>
        <w:t xml:space="preserve">, кодирующий глутаминовую кислоту, меняется на кодон </w:t>
      </w:r>
      <w:r w:rsidR="00A649C2">
        <w:rPr>
          <w:rFonts w:ascii="Cambria" w:hAnsi="Cambria"/>
          <w:b/>
          <w:bCs/>
          <w:sz w:val="24"/>
          <w:szCs w:val="24"/>
          <w:lang w:val="en-US"/>
        </w:rPr>
        <w:t>GUG</w:t>
      </w:r>
      <w:r w:rsidR="00A649C2">
        <w:rPr>
          <w:rFonts w:ascii="Cambria" w:hAnsi="Cambria"/>
          <w:b/>
          <w:bCs/>
          <w:sz w:val="24"/>
          <w:szCs w:val="24"/>
        </w:rPr>
        <w:t>, кодирующий валин)</w:t>
      </w:r>
      <w:r w:rsidRPr="00046B5A">
        <w:rPr>
          <w:rFonts w:ascii="Cambria" w:hAnsi="Cambria"/>
          <w:b/>
          <w:bCs/>
          <w:sz w:val="24"/>
          <w:szCs w:val="24"/>
        </w:rPr>
        <w:t>. Эта однонуклеотидная замена ра</w:t>
      </w:r>
      <w:r w:rsidR="00067F8E">
        <w:rPr>
          <w:rFonts w:ascii="Cambria" w:hAnsi="Cambria"/>
          <w:b/>
          <w:bCs/>
          <w:sz w:val="24"/>
          <w:szCs w:val="24"/>
        </w:rPr>
        <w:t>зрушает рестриктный сайт для фе</w:t>
      </w:r>
      <w:r w:rsidRPr="00046B5A">
        <w:rPr>
          <w:rFonts w:ascii="Cambria" w:hAnsi="Cambria"/>
          <w:b/>
          <w:bCs/>
          <w:sz w:val="24"/>
          <w:szCs w:val="24"/>
        </w:rPr>
        <w:t>р</w:t>
      </w:r>
      <w:r w:rsidR="00067F8E">
        <w:rPr>
          <w:rFonts w:ascii="Cambria" w:hAnsi="Cambria"/>
          <w:b/>
          <w:bCs/>
          <w:sz w:val="24"/>
          <w:szCs w:val="24"/>
        </w:rPr>
        <w:t>м</w:t>
      </w:r>
      <w:r w:rsidR="00CD2B72">
        <w:rPr>
          <w:rFonts w:ascii="Cambria" w:hAnsi="Cambria"/>
          <w:b/>
          <w:bCs/>
          <w:sz w:val="24"/>
          <w:szCs w:val="24"/>
        </w:rPr>
        <w:t xml:space="preserve">ентов MstII и CvnI, что используется </w:t>
      </w:r>
      <w:r w:rsidRPr="00046B5A">
        <w:rPr>
          <w:rFonts w:ascii="Cambria" w:hAnsi="Cambria"/>
          <w:b/>
          <w:bCs/>
          <w:sz w:val="24"/>
          <w:szCs w:val="24"/>
        </w:rPr>
        <w:t>для пренатальной диагностики серповидно-клеточной анемии и установления генотипов родителей. Для этого в ходе реакции ПЦР со специфическими праймерами амплифицируется последовательность гена бета-глобина. Полученный фрагмент подвергают действию рестриктазы</w:t>
      </w:r>
      <w:r w:rsidR="00CD2B72">
        <w:rPr>
          <w:rFonts w:ascii="Cambria" w:hAnsi="Cambria"/>
          <w:b/>
          <w:bCs/>
          <w:sz w:val="24"/>
          <w:szCs w:val="24"/>
        </w:rPr>
        <w:t xml:space="preserve"> MstII, после чего проводят ана</w:t>
      </w:r>
      <w:r w:rsidRPr="00046B5A">
        <w:rPr>
          <w:rFonts w:ascii="Cambria" w:hAnsi="Cambria"/>
          <w:b/>
          <w:bCs/>
          <w:sz w:val="24"/>
          <w:szCs w:val="24"/>
        </w:rPr>
        <w:t>лиз</w:t>
      </w:r>
      <w:r w:rsidR="00CD2B72">
        <w:rPr>
          <w:rFonts w:ascii="Cambria" w:hAnsi="Cambria"/>
          <w:b/>
          <w:bCs/>
          <w:sz w:val="24"/>
          <w:szCs w:val="24"/>
        </w:rPr>
        <w:t xml:space="preserve"> (окрашивание)</w:t>
      </w:r>
      <w:r w:rsidRPr="00046B5A">
        <w:rPr>
          <w:rFonts w:ascii="Cambria" w:hAnsi="Cambria"/>
          <w:b/>
          <w:bCs/>
          <w:sz w:val="24"/>
          <w:szCs w:val="24"/>
        </w:rPr>
        <w:t xml:space="preserve"> полученных фрагментов по методу Саузерн-блот, гибридизуя их со специфическими флуоресцентными ДНК</w:t>
      </w:r>
      <w:r w:rsidR="00957156">
        <w:rPr>
          <w:rFonts w:ascii="Cambria" w:hAnsi="Cambria"/>
          <w:b/>
          <w:bCs/>
          <w:sz w:val="24"/>
          <w:szCs w:val="24"/>
        </w:rPr>
        <w:t>-зондами (см. рисунок 1). На ри</w:t>
      </w:r>
      <w:r w:rsidRPr="00046B5A">
        <w:rPr>
          <w:rFonts w:ascii="Cambria" w:hAnsi="Cambria"/>
          <w:b/>
          <w:bCs/>
          <w:sz w:val="24"/>
          <w:szCs w:val="24"/>
        </w:rPr>
        <w:t>с</w:t>
      </w:r>
      <w:r w:rsidR="00957156">
        <w:rPr>
          <w:rFonts w:ascii="Cambria" w:hAnsi="Cambria"/>
          <w:b/>
          <w:bCs/>
          <w:sz w:val="24"/>
          <w:szCs w:val="24"/>
        </w:rPr>
        <w:t>у</w:t>
      </w:r>
      <w:r w:rsidRPr="00046B5A">
        <w:rPr>
          <w:rFonts w:ascii="Cambria" w:hAnsi="Cambria"/>
          <w:b/>
          <w:bCs/>
          <w:sz w:val="24"/>
          <w:szCs w:val="24"/>
        </w:rPr>
        <w:t>нке 2 представлены результаты анализа</w:t>
      </w:r>
      <w:r w:rsidR="00957156">
        <w:rPr>
          <w:rFonts w:ascii="Cambria" w:hAnsi="Cambria"/>
          <w:b/>
          <w:bCs/>
          <w:sz w:val="24"/>
          <w:szCs w:val="24"/>
        </w:rPr>
        <w:t xml:space="preserve"> трех</w:t>
      </w:r>
      <w:r w:rsidRPr="00046B5A">
        <w:rPr>
          <w:rFonts w:ascii="Cambria" w:hAnsi="Cambria"/>
          <w:b/>
          <w:bCs/>
          <w:sz w:val="24"/>
          <w:szCs w:val="24"/>
        </w:rPr>
        <w:t xml:space="preserve"> пл</w:t>
      </w:r>
      <w:r w:rsidR="00957156">
        <w:rPr>
          <w:rFonts w:ascii="Cambria" w:hAnsi="Cambria"/>
          <w:b/>
          <w:bCs/>
          <w:sz w:val="24"/>
          <w:szCs w:val="24"/>
        </w:rPr>
        <w:t>одов (</w:t>
      </w:r>
      <w:proofErr w:type="gramStart"/>
      <w:r w:rsidR="00957156">
        <w:rPr>
          <w:rFonts w:ascii="Cambria" w:hAnsi="Cambria"/>
          <w:b/>
          <w:bCs/>
          <w:sz w:val="24"/>
          <w:szCs w:val="24"/>
        </w:rPr>
        <w:t>А-С</w:t>
      </w:r>
      <w:proofErr w:type="gramEnd"/>
      <w:r w:rsidRPr="00046B5A">
        <w:rPr>
          <w:rFonts w:ascii="Cambria" w:hAnsi="Cambria"/>
          <w:b/>
          <w:bCs/>
          <w:sz w:val="24"/>
          <w:szCs w:val="24"/>
        </w:rPr>
        <w:t xml:space="preserve">) </w:t>
      </w:r>
      <w:r w:rsidR="00943B22">
        <w:rPr>
          <w:rFonts w:ascii="Cambria" w:hAnsi="Cambria"/>
          <w:b/>
          <w:bCs/>
          <w:sz w:val="24"/>
          <w:szCs w:val="24"/>
        </w:rPr>
        <w:t>со всеми возможными генотипами.</w:t>
      </w:r>
    </w:p>
    <w:p w14:paraId="6E3C3CC6" w14:textId="77777777" w:rsidR="00E813FD" w:rsidRPr="00046B5A" w:rsidRDefault="00E813FD" w:rsidP="00E813FD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4CAADE2" w14:textId="0136252E" w:rsidR="004B734B" w:rsidRDefault="00483F9F" w:rsidP="00E813FD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74EE33A" wp14:editId="5D0D8CA0">
            <wp:extent cx="6171190" cy="3314700"/>
            <wp:effectExtent l="0" t="0" r="1270" b="0"/>
            <wp:docPr id="67" name="Рисунок 67" descr="https://sun9-27.userapi.com/impg/dP3bCKh9bCn5PbrvW7E5doVTUrkWBXv3MvVHqg/ULyZ4hX3KYE.jpg?size=1651x941&amp;quality=96&amp;proxy=1&amp;sign=70a416321966bf7778902767d79f8c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27.userapi.com/impg/dP3bCKh9bCn5PbrvW7E5doVTUrkWBXv3MvVHqg/ULyZ4hX3KYE.jpg?size=1651x941&amp;quality=96&amp;proxy=1&amp;sign=70a416321966bf7778902767d79f8c5e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08"/>
                    <a:stretch/>
                  </pic:blipFill>
                  <pic:spPr bwMode="auto">
                    <a:xfrm>
                      <a:off x="0" y="0"/>
                      <a:ext cx="6181741" cy="332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E089B" w14:textId="77777777" w:rsidR="00437FDF" w:rsidRDefault="00437FDF" w:rsidP="00E813FD">
      <w:pPr>
        <w:spacing w:after="0" w:line="240" w:lineRule="auto"/>
        <w:rPr>
          <w:rFonts w:ascii="Cambria" w:hAnsi="Cambria"/>
          <w:b/>
          <w:bCs/>
          <w:sz w:val="24"/>
          <w:szCs w:val="24"/>
        </w:rPr>
      </w:pPr>
    </w:p>
    <w:p w14:paraId="17F45AB0" w14:textId="73E64436" w:rsidR="00E813FD" w:rsidRPr="00036348" w:rsidRDefault="00943B22" w:rsidP="005E7EA3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046B5A">
        <w:rPr>
          <w:rFonts w:ascii="Cambria" w:hAnsi="Cambria"/>
          <w:b/>
          <w:bCs/>
          <w:sz w:val="24"/>
          <w:szCs w:val="24"/>
        </w:rPr>
        <w:t>Какой результат анализа с наибольшей вероятностью покажет плод двух</w:t>
      </w:r>
      <w:r>
        <w:rPr>
          <w:rFonts w:ascii="Cambria" w:hAnsi="Cambria"/>
          <w:b/>
          <w:bCs/>
          <w:sz w:val="24"/>
          <w:szCs w:val="24"/>
        </w:rPr>
        <w:t xml:space="preserve"> родителей, гетерозиготных по данной мутации</w:t>
      </w:r>
      <w:r w:rsidRPr="00046B5A">
        <w:rPr>
          <w:rFonts w:ascii="Cambria" w:hAnsi="Cambria"/>
          <w:b/>
          <w:bCs/>
          <w:sz w:val="24"/>
          <w:szCs w:val="24"/>
        </w:rPr>
        <w:t>:</w:t>
      </w:r>
    </w:p>
    <w:p w14:paraId="0E7D8554" w14:textId="64B36681" w:rsidR="004B734B" w:rsidRPr="00046B5A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  <w:u w:val="single"/>
        </w:rPr>
        <w:t>Р</w:t>
      </w:r>
      <w:r w:rsidR="004B734B" w:rsidRPr="00046B5A">
        <w:rPr>
          <w:rFonts w:ascii="Cambria" w:hAnsi="Cambria"/>
          <w:sz w:val="24"/>
          <w:szCs w:val="24"/>
          <w:u w:val="single"/>
        </w:rPr>
        <w:t>езультат А</w:t>
      </w:r>
      <w:r w:rsidR="004B734B" w:rsidRPr="00046B5A">
        <w:rPr>
          <w:rFonts w:ascii="Cambria" w:hAnsi="Cambria"/>
          <w:bCs/>
          <w:sz w:val="24"/>
          <w:szCs w:val="24"/>
        </w:rPr>
        <w:t>;</w:t>
      </w:r>
    </w:p>
    <w:p w14:paraId="0070B346" w14:textId="5E39847F" w:rsidR="004B734B" w:rsidRPr="00046B5A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t>Р</w:t>
      </w:r>
      <w:r w:rsidR="004B734B" w:rsidRPr="00046B5A">
        <w:rPr>
          <w:rFonts w:ascii="Cambria" w:hAnsi="Cambria"/>
          <w:sz w:val="24"/>
          <w:szCs w:val="24"/>
        </w:rPr>
        <w:t>езультат В</w:t>
      </w:r>
      <w:r w:rsidR="004B734B" w:rsidRPr="00046B5A">
        <w:rPr>
          <w:rFonts w:ascii="Cambria" w:hAnsi="Cambria"/>
          <w:bCs/>
          <w:sz w:val="24"/>
          <w:szCs w:val="24"/>
        </w:rPr>
        <w:t>;</w:t>
      </w:r>
    </w:p>
    <w:p w14:paraId="38CD659B" w14:textId="1EB58A66" w:rsidR="004B734B" w:rsidRDefault="00036348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sz w:val="24"/>
          <w:szCs w:val="24"/>
        </w:rPr>
        <w:t>Р</w:t>
      </w:r>
      <w:r w:rsidR="004B734B" w:rsidRPr="00046B5A">
        <w:rPr>
          <w:rFonts w:ascii="Cambria" w:hAnsi="Cambria"/>
          <w:sz w:val="24"/>
          <w:szCs w:val="24"/>
        </w:rPr>
        <w:t>езультат С</w:t>
      </w:r>
      <w:r w:rsidR="004B734B" w:rsidRPr="00046B5A">
        <w:rPr>
          <w:rFonts w:ascii="Cambria" w:hAnsi="Cambria"/>
          <w:bCs/>
          <w:sz w:val="24"/>
          <w:szCs w:val="24"/>
        </w:rPr>
        <w:t>;</w:t>
      </w:r>
    </w:p>
    <w:p w14:paraId="20F1FF6D" w14:textId="69BF583A" w:rsidR="00CE549C" w:rsidRDefault="004B734B" w:rsidP="00431AAD">
      <w:pPr>
        <w:numPr>
          <w:ilvl w:val="1"/>
          <w:numId w:val="1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B734B">
        <w:rPr>
          <w:rFonts w:ascii="Cambria" w:hAnsi="Cambria"/>
          <w:sz w:val="24"/>
          <w:szCs w:val="24"/>
        </w:rPr>
        <w:t xml:space="preserve">Результат </w:t>
      </w:r>
      <w:r w:rsidRPr="004B734B">
        <w:rPr>
          <w:rFonts w:ascii="Cambria" w:hAnsi="Cambria"/>
          <w:sz w:val="24"/>
          <w:szCs w:val="24"/>
          <w:lang w:val="en-US"/>
        </w:rPr>
        <w:t>B</w:t>
      </w:r>
      <w:r w:rsidRPr="004B734B">
        <w:rPr>
          <w:rFonts w:ascii="Cambria" w:hAnsi="Cambria"/>
          <w:sz w:val="24"/>
          <w:szCs w:val="24"/>
        </w:rPr>
        <w:t xml:space="preserve"> или С наиболее вероятны</w:t>
      </w:r>
      <w:r w:rsidR="001138EE">
        <w:rPr>
          <w:rFonts w:ascii="Cambria" w:hAnsi="Cambria"/>
          <w:bCs/>
          <w:sz w:val="24"/>
          <w:szCs w:val="24"/>
        </w:rPr>
        <w:t>.</w:t>
      </w:r>
    </w:p>
    <w:p w14:paraId="184AAACE" w14:textId="6D363886" w:rsidR="00CE549C" w:rsidRDefault="00CE549C" w:rsidP="00E813FD">
      <w:pPr>
        <w:spacing w:after="0" w:line="240" w:lineRule="auto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1CD6136D" w14:textId="33209766" w:rsidR="00CE549C" w:rsidRPr="004F32E6" w:rsidRDefault="00785645" w:rsidP="00CE549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22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</w:t>
      </w:r>
      <w:r w:rsidR="00CE549C" w:rsidRPr="00DF30E8">
        <w:rPr>
          <w:rFonts w:ascii="Cambria" w:hAnsi="Cambria"/>
          <w:b/>
          <w:color w:val="FF0000"/>
          <w:sz w:val="28"/>
          <w:szCs w:val="24"/>
        </w:rPr>
        <w:t>1</w:t>
      </w:r>
      <w:r w:rsidR="00CE549C">
        <w:rPr>
          <w:rFonts w:ascii="Cambria" w:hAnsi="Cambria"/>
          <w:b/>
          <w:color w:val="FF0000"/>
          <w:sz w:val="28"/>
          <w:szCs w:val="24"/>
        </w:rPr>
        <w:t>)</w:t>
      </w:r>
      <w:r w:rsidR="00CE549C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549C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5BB3FE4F" w14:textId="2D9D578A" w:rsidR="00CE549C" w:rsidRPr="00CE549C" w:rsidRDefault="00CE549C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DF30E8">
        <w:rPr>
          <w:rFonts w:ascii="Cambria" w:hAnsi="Cambria"/>
          <w:b/>
          <w:bCs/>
          <w:sz w:val="24"/>
          <w:szCs w:val="24"/>
        </w:rPr>
        <w:t xml:space="preserve">Суть модели экологической сегрегации, описанной А.Г. Креславским, заключается в том, что начало новому виду дает группа особей, первоначально уступающая исходному виду в приспособленности, путем занятия новой экологической ниши в рамках того же биотопа. Исходный </w:t>
      </w:r>
      <w:r w:rsidR="00FF625C">
        <w:rPr>
          <w:rFonts w:ascii="Cambria" w:hAnsi="Cambria"/>
          <w:b/>
          <w:bCs/>
          <w:sz w:val="24"/>
          <w:szCs w:val="24"/>
        </w:rPr>
        <w:t xml:space="preserve">же </w:t>
      </w:r>
      <w:r w:rsidRPr="00DF30E8">
        <w:rPr>
          <w:rFonts w:ascii="Cambria" w:hAnsi="Cambria"/>
          <w:b/>
          <w:bCs/>
          <w:sz w:val="24"/>
          <w:szCs w:val="24"/>
        </w:rPr>
        <w:t>вид остается неизменным. Эта модель описывает возможный механизм следующего типа видообразования:</w:t>
      </w:r>
    </w:p>
    <w:p w14:paraId="23300201" w14:textId="39608810" w:rsidR="00CE549C" w:rsidRPr="003C7033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>С</w:t>
      </w:r>
      <w:r w:rsidR="00CE549C" w:rsidRPr="003C7033">
        <w:rPr>
          <w:rFonts w:ascii="Cambria" w:hAnsi="Cambria"/>
          <w:bCs/>
          <w:sz w:val="24"/>
          <w:szCs w:val="24"/>
          <w:u w:val="single"/>
        </w:rPr>
        <w:t>импатрического</w:t>
      </w:r>
      <w:r w:rsidR="00CE549C" w:rsidRPr="003C7033">
        <w:rPr>
          <w:rFonts w:ascii="Cambria" w:hAnsi="Cambria"/>
          <w:bCs/>
          <w:sz w:val="24"/>
          <w:szCs w:val="24"/>
          <w:u w:val="single"/>
          <w:lang w:val="en-US"/>
        </w:rPr>
        <w:t>;</w:t>
      </w:r>
    </w:p>
    <w:p w14:paraId="03C9AA06" w14:textId="7DD1D11A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</w:t>
      </w:r>
      <w:r w:rsidR="00CE549C" w:rsidRPr="00DF30E8">
        <w:rPr>
          <w:rFonts w:ascii="Cambria" w:hAnsi="Cambria"/>
          <w:bCs/>
          <w:sz w:val="24"/>
          <w:szCs w:val="24"/>
        </w:rPr>
        <w:t>ллопатрического</w:t>
      </w:r>
      <w:r w:rsidR="00CE549C">
        <w:rPr>
          <w:rFonts w:ascii="Cambria" w:hAnsi="Cambria"/>
          <w:bCs/>
          <w:sz w:val="24"/>
          <w:szCs w:val="24"/>
          <w:lang w:val="en-US"/>
        </w:rPr>
        <w:t>;</w:t>
      </w:r>
    </w:p>
    <w:p w14:paraId="6A8C4A7F" w14:textId="1168269B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CE549C" w:rsidRPr="00DF30E8">
        <w:rPr>
          <w:rFonts w:ascii="Cambria" w:hAnsi="Cambria"/>
          <w:bCs/>
          <w:sz w:val="24"/>
          <w:szCs w:val="24"/>
        </w:rPr>
        <w:t>ерипатрического</w:t>
      </w:r>
      <w:r w:rsidR="00CE549C">
        <w:rPr>
          <w:rFonts w:ascii="Cambria" w:hAnsi="Cambria"/>
          <w:bCs/>
          <w:sz w:val="24"/>
          <w:szCs w:val="24"/>
          <w:lang w:val="en-US"/>
        </w:rPr>
        <w:t>;</w:t>
      </w:r>
    </w:p>
    <w:p w14:paraId="2312CB52" w14:textId="358A5C12" w:rsidR="00CE549C" w:rsidRPr="00DF30E8" w:rsidRDefault="00036348" w:rsidP="00431AAD">
      <w:pPr>
        <w:numPr>
          <w:ilvl w:val="0"/>
          <w:numId w:val="18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</w:t>
      </w:r>
      <w:r w:rsidR="00CE549C" w:rsidRPr="00DF30E8">
        <w:rPr>
          <w:rFonts w:ascii="Cambria" w:hAnsi="Cambria"/>
          <w:bCs/>
          <w:sz w:val="24"/>
          <w:szCs w:val="24"/>
        </w:rPr>
        <w:t>ара</w:t>
      </w:r>
      <w:r w:rsidR="00CE549C">
        <w:rPr>
          <w:rFonts w:ascii="Cambria" w:hAnsi="Cambria"/>
          <w:bCs/>
          <w:sz w:val="24"/>
          <w:szCs w:val="24"/>
        </w:rPr>
        <w:t>патрического</w:t>
      </w:r>
      <w:r w:rsidR="00FF625C">
        <w:rPr>
          <w:rFonts w:ascii="Cambria" w:hAnsi="Cambria"/>
          <w:bCs/>
          <w:sz w:val="24"/>
          <w:szCs w:val="24"/>
        </w:rPr>
        <w:t>.</w:t>
      </w:r>
    </w:p>
    <w:p w14:paraId="5D7EF2DA" w14:textId="77777777" w:rsidR="00CE549C" w:rsidRDefault="00CE549C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</w:p>
    <w:p w14:paraId="78E56A20" w14:textId="7AD0768A" w:rsidR="00CE549C" w:rsidRPr="004F32E6" w:rsidRDefault="00785645" w:rsidP="00CE549C">
      <w:pPr>
        <w:spacing w:after="0" w:line="240" w:lineRule="auto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23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32)</w:t>
      </w:r>
      <w:r w:rsidR="00CE549C" w:rsidRPr="004F32E6">
        <w:rPr>
          <w:rFonts w:ascii="Cambria" w:hAnsi="Cambria"/>
          <w:b/>
          <w:color w:val="FF0000"/>
          <w:sz w:val="28"/>
          <w:szCs w:val="24"/>
        </w:rPr>
        <w:t xml:space="preserve"> – 1 </w:t>
      </w:r>
      <w:r w:rsidR="00CE549C">
        <w:rPr>
          <w:rFonts w:ascii="Cambria" w:hAnsi="Cambria"/>
          <w:b/>
          <w:color w:val="FF0000"/>
          <w:sz w:val="28"/>
          <w:szCs w:val="24"/>
        </w:rPr>
        <w:t>балл</w:t>
      </w:r>
    </w:p>
    <w:p w14:paraId="14254836" w14:textId="0D61DFEB" w:rsidR="00CE549C" w:rsidRPr="00C93A9C" w:rsidRDefault="00452391" w:rsidP="00CE549C">
      <w:pPr>
        <w:tabs>
          <w:tab w:val="num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52391">
        <w:rPr>
          <w:rFonts w:ascii="Cambria" w:hAnsi="Cambria"/>
          <w:b/>
          <w:bCs/>
          <w:sz w:val="24"/>
          <w:szCs w:val="24"/>
        </w:rPr>
        <w:t>Островной гигантизм — биологический феномен, при котором величина отдельных видов животных (и даже растений), обитающих на изолированном острове, может быстро увеличиваться в ходе эволюции. Важно отличать это явление от случаев, когда ранее широко распространенная группа крупных животных сохраняется лишь на изолированных территориях. Частой особенностью островного гигантизма (также, как и островной карликовости) служит снижение защищенности от хищников. Примером островного гигантизма может служить:</w:t>
      </w:r>
      <w:r w:rsidR="00CE549C">
        <w:rPr>
          <w:rFonts w:ascii="Cambria" w:hAnsi="Cambria"/>
          <w:b/>
          <w:bCs/>
          <w:sz w:val="24"/>
          <w:szCs w:val="24"/>
        </w:rPr>
        <w:t xml:space="preserve"> </w:t>
      </w:r>
    </w:p>
    <w:p w14:paraId="181F2688" w14:textId="77777777" w:rsidR="00CE549C" w:rsidRPr="00DF30E8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Комодский варан (</w:t>
      </w:r>
      <w:r w:rsidRPr="00141275">
        <w:rPr>
          <w:rFonts w:ascii="Cambria" w:hAnsi="Cambria"/>
          <w:bCs/>
          <w:i/>
          <w:sz w:val="24"/>
          <w:szCs w:val="24"/>
        </w:rPr>
        <w:t>Varanus komodoensis</w:t>
      </w:r>
      <w:r w:rsidRPr="00141275">
        <w:rPr>
          <w:rFonts w:ascii="Cambria" w:hAnsi="Cambria"/>
          <w:bCs/>
          <w:sz w:val="24"/>
          <w:szCs w:val="24"/>
        </w:rPr>
        <w:t>);</w:t>
      </w:r>
    </w:p>
    <w:p w14:paraId="7E15E1AE" w14:textId="77777777" w:rsidR="00CE549C" w:rsidRPr="00141275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Галапагосская</w:t>
      </w:r>
      <w:r w:rsidRPr="00141275">
        <w:rPr>
          <w:rFonts w:ascii="Cambria" w:hAnsi="Cambria"/>
          <w:bCs/>
          <w:sz w:val="24"/>
          <w:szCs w:val="24"/>
        </w:rPr>
        <w:t xml:space="preserve"> черепаха (</w:t>
      </w:r>
      <w:r w:rsidRPr="00141275">
        <w:rPr>
          <w:rFonts w:ascii="Cambria" w:hAnsi="Cambria"/>
          <w:bCs/>
          <w:i/>
          <w:sz w:val="24"/>
          <w:szCs w:val="24"/>
        </w:rPr>
        <w:t>Chelonoidis elephantopus</w:t>
      </w:r>
      <w:r w:rsidRPr="00141275">
        <w:rPr>
          <w:rFonts w:ascii="Cambria" w:hAnsi="Cambria"/>
          <w:bCs/>
          <w:sz w:val="24"/>
          <w:szCs w:val="24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287FCBD8" w14:textId="77777777" w:rsidR="00CE549C" w:rsidRDefault="00CE549C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Гребнистый крокодил (</w:t>
      </w:r>
      <w:r w:rsidRPr="00141275">
        <w:rPr>
          <w:rFonts w:ascii="Cambria" w:hAnsi="Cambria"/>
          <w:bCs/>
          <w:i/>
          <w:sz w:val="24"/>
          <w:szCs w:val="24"/>
        </w:rPr>
        <w:t>Crocodylus porosus</w:t>
      </w:r>
      <w:r w:rsidRPr="00141275">
        <w:rPr>
          <w:rFonts w:ascii="Cambria" w:hAnsi="Cambria"/>
          <w:bCs/>
          <w:sz w:val="24"/>
          <w:szCs w:val="24"/>
        </w:rPr>
        <w:t>)</w:t>
      </w:r>
      <w:r>
        <w:rPr>
          <w:rFonts w:ascii="Cambria" w:hAnsi="Cambria"/>
          <w:bCs/>
          <w:sz w:val="24"/>
          <w:szCs w:val="24"/>
        </w:rPr>
        <w:t>;</w:t>
      </w:r>
    </w:p>
    <w:p w14:paraId="49BBEC38" w14:textId="0317BB79" w:rsidR="00CE549C" w:rsidRPr="003C7033" w:rsidRDefault="00036348" w:rsidP="00431AAD">
      <w:pPr>
        <w:numPr>
          <w:ilvl w:val="0"/>
          <w:numId w:val="17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i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 xml:space="preserve">Маврикийский </w:t>
      </w:r>
      <w:hyperlink r:id="rId25" w:tooltip="Дронтовые" w:history="1">
        <w:r w:rsidR="00CE549C" w:rsidRPr="003C7033">
          <w:rPr>
            <w:rFonts w:ascii="Cambria" w:hAnsi="Cambria"/>
            <w:sz w:val="24"/>
            <w:szCs w:val="24"/>
            <w:u w:val="single"/>
          </w:rPr>
          <w:t>дронт</w:t>
        </w:r>
      </w:hyperlink>
      <w:r>
        <w:rPr>
          <w:rFonts w:ascii="Cambria" w:hAnsi="Cambria"/>
          <w:bCs/>
          <w:sz w:val="24"/>
          <w:szCs w:val="24"/>
          <w:u w:val="single"/>
        </w:rPr>
        <w:t xml:space="preserve"> </w:t>
      </w:r>
      <w:r w:rsidR="00CE549C" w:rsidRPr="003C7033">
        <w:rPr>
          <w:rFonts w:ascii="Cambria" w:hAnsi="Cambria"/>
          <w:bCs/>
          <w:i/>
          <w:sz w:val="24"/>
          <w:szCs w:val="24"/>
          <w:u w:val="single"/>
        </w:rPr>
        <w:t>(Raphus cucullatus)</w:t>
      </w:r>
      <w:r w:rsidR="001B549D">
        <w:rPr>
          <w:rFonts w:ascii="Cambria" w:hAnsi="Cambria"/>
          <w:bCs/>
          <w:i/>
          <w:sz w:val="24"/>
          <w:szCs w:val="24"/>
          <w:u w:val="single"/>
        </w:rPr>
        <w:t>.</w:t>
      </w:r>
    </w:p>
    <w:p w14:paraId="70180AFC" w14:textId="77777777" w:rsidR="00CE549C" w:rsidRDefault="00CE549C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</w:p>
    <w:p w14:paraId="71A2EE9A" w14:textId="51B8B63C" w:rsidR="00CE549C" w:rsidRPr="00102ED7" w:rsidRDefault="00785645" w:rsidP="00CE549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24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CE549C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CE549C">
        <w:rPr>
          <w:rFonts w:ascii="Cambria" w:hAnsi="Cambria"/>
          <w:b/>
          <w:color w:val="FF0000"/>
          <w:sz w:val="28"/>
          <w:szCs w:val="24"/>
        </w:rPr>
        <w:t xml:space="preserve"> 33) – 2 балла</w:t>
      </w:r>
    </w:p>
    <w:p w14:paraId="2970AB49" w14:textId="77777777" w:rsidR="00A05219" w:rsidRDefault="00A05219" w:rsidP="00A0521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05219">
        <w:rPr>
          <w:rFonts w:ascii="Cambria" w:hAnsi="Cambria"/>
          <w:b/>
          <w:bCs/>
          <w:sz w:val="24"/>
          <w:szCs w:val="24"/>
        </w:rPr>
        <w:t>Ландшафт приспособленности представляет собой многомерное пространство всех возможных путей эволюции. На практике эта модель строится в упрощенном виде для конкретного пептида, по горизонтальным осям располагаются варианты аминокислот, а по вертикали – эффективность выполнения функции.</w:t>
      </w:r>
    </w:p>
    <w:p w14:paraId="657294DD" w14:textId="2E12FC95" w:rsidR="00CE549C" w:rsidRPr="00A05219" w:rsidRDefault="00CE549C" w:rsidP="004F610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693B23B7" wp14:editId="30DD099A">
            <wp:extent cx="6515100" cy="2480463"/>
            <wp:effectExtent l="0" t="0" r="0" b="0"/>
            <wp:docPr id="22" name="Рисунок 22" descr="Слайд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Слайд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73" b="25063"/>
                    <a:stretch/>
                  </pic:blipFill>
                  <pic:spPr bwMode="auto">
                    <a:xfrm>
                      <a:off x="0" y="0"/>
                      <a:ext cx="6524428" cy="2484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C5D9B8" w14:textId="77777777" w:rsidR="00CE549C" w:rsidRPr="00A05219" w:rsidRDefault="00CE549C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C3E5636" w14:textId="6C739DC7" w:rsidR="00CE549C" w:rsidRPr="00DF30E8" w:rsidRDefault="00A05219" w:rsidP="00CE549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05219">
        <w:rPr>
          <w:rFonts w:ascii="Cambria" w:hAnsi="Cambria"/>
          <w:b/>
          <w:bCs/>
          <w:sz w:val="24"/>
          <w:szCs w:val="24"/>
        </w:rPr>
        <w:t>На иллюстрации</w:t>
      </w:r>
      <w:r w:rsidR="00455699">
        <w:rPr>
          <w:rFonts w:ascii="Cambria" w:hAnsi="Cambria"/>
          <w:b/>
          <w:bCs/>
          <w:sz w:val="24"/>
          <w:szCs w:val="24"/>
        </w:rPr>
        <w:t xml:space="preserve"> выше</w:t>
      </w:r>
      <w:r w:rsidRPr="00A05219">
        <w:rPr>
          <w:rFonts w:ascii="Cambria" w:hAnsi="Cambria"/>
          <w:b/>
          <w:bCs/>
          <w:sz w:val="24"/>
          <w:szCs w:val="24"/>
        </w:rPr>
        <w:t xml:space="preserve"> представлены два ландшафта приспособленности для одного и того же белка. Чем, в первую очередь, определяются различия в </w:t>
      </w:r>
      <w:r>
        <w:rPr>
          <w:rFonts w:ascii="Cambria" w:hAnsi="Cambria"/>
          <w:b/>
          <w:bCs/>
          <w:sz w:val="24"/>
          <w:szCs w:val="24"/>
        </w:rPr>
        <w:t>«</w:t>
      </w:r>
      <w:r w:rsidRPr="00A05219">
        <w:rPr>
          <w:rFonts w:ascii="Cambria" w:hAnsi="Cambria"/>
          <w:b/>
          <w:bCs/>
          <w:sz w:val="24"/>
          <w:szCs w:val="24"/>
        </w:rPr>
        <w:t>выравненности</w:t>
      </w:r>
      <w:r>
        <w:rPr>
          <w:rFonts w:ascii="Cambria" w:hAnsi="Cambria"/>
          <w:b/>
          <w:bCs/>
          <w:sz w:val="24"/>
          <w:szCs w:val="24"/>
        </w:rPr>
        <w:t>»</w:t>
      </w:r>
      <w:r w:rsidRPr="00A05219">
        <w:rPr>
          <w:rFonts w:ascii="Cambria" w:hAnsi="Cambria"/>
          <w:b/>
          <w:bCs/>
          <w:sz w:val="24"/>
          <w:szCs w:val="24"/>
        </w:rPr>
        <w:t xml:space="preserve"> рельефа ландшафта в первом и втором случае?</w:t>
      </w:r>
    </w:p>
    <w:p w14:paraId="7E7E44E2" w14:textId="5718DB85" w:rsidR="00CE549C" w:rsidRPr="00227ED2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A7AA4">
        <w:rPr>
          <w:rFonts w:ascii="Cambria" w:hAnsi="Cambria"/>
          <w:bCs/>
          <w:sz w:val="24"/>
          <w:szCs w:val="24"/>
          <w:u w:val="single"/>
        </w:rPr>
        <w:t>Эпистазом (когда проявление гена зависит от других генов, в том числе неалелльных)</w:t>
      </w:r>
      <w:r w:rsidR="00CE549C" w:rsidRPr="003A7AA4">
        <w:rPr>
          <w:rFonts w:ascii="Cambria" w:hAnsi="Cambria"/>
          <w:bCs/>
          <w:sz w:val="24"/>
          <w:szCs w:val="24"/>
          <w:u w:val="single"/>
        </w:rPr>
        <w:t>;</w:t>
      </w:r>
    </w:p>
    <w:p w14:paraId="4D258843" w14:textId="37E7160D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Размером популяции (объёмом её генофонда)</w:t>
      </w:r>
      <w:r w:rsidR="00CE549C" w:rsidRPr="00DC15FE">
        <w:rPr>
          <w:rFonts w:ascii="Cambria" w:hAnsi="Cambria"/>
          <w:bCs/>
          <w:sz w:val="24"/>
          <w:szCs w:val="24"/>
        </w:rPr>
        <w:t>;</w:t>
      </w:r>
    </w:p>
    <w:p w14:paraId="33E95D6A" w14:textId="29BC68D9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Плоидности генома (количества копий хромосом)</w:t>
      </w:r>
      <w:r w:rsidR="00CE549C" w:rsidRPr="003A7AA4">
        <w:rPr>
          <w:rFonts w:ascii="Cambria" w:hAnsi="Cambria"/>
          <w:bCs/>
          <w:sz w:val="24"/>
          <w:szCs w:val="24"/>
        </w:rPr>
        <w:t>;</w:t>
      </w:r>
    </w:p>
    <w:p w14:paraId="1AB174A4" w14:textId="4D8F2C9E" w:rsidR="00CE549C" w:rsidRPr="00DF30E8" w:rsidRDefault="003A7AA4" w:rsidP="00431AAD">
      <w:pPr>
        <w:numPr>
          <w:ilvl w:val="1"/>
          <w:numId w:val="1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A7AA4">
        <w:rPr>
          <w:rFonts w:ascii="Cambria" w:hAnsi="Cambria"/>
          <w:bCs/>
          <w:sz w:val="24"/>
          <w:szCs w:val="24"/>
        </w:rPr>
        <w:t>Скоростью мутагенеза (количества появления мутаций в единицу времени)</w:t>
      </w:r>
      <w:r w:rsidR="001B549D">
        <w:rPr>
          <w:rFonts w:ascii="Cambria" w:hAnsi="Cambria"/>
          <w:bCs/>
          <w:sz w:val="24"/>
          <w:szCs w:val="24"/>
        </w:rPr>
        <w:t>.</w:t>
      </w:r>
    </w:p>
    <w:p w14:paraId="32A105E8" w14:textId="5F63F9AC" w:rsidR="00A06F7A" w:rsidRDefault="00E554C4" w:rsidP="004F6100">
      <w:pPr>
        <w:tabs>
          <w:tab w:val="left" w:pos="0"/>
        </w:tabs>
        <w:spacing w:after="0" w:line="240" w:lineRule="auto"/>
        <w:rPr>
          <w:rFonts w:ascii="Cambria" w:hAnsi="Cambria"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693D6671" w14:textId="77777777" w:rsidR="00A06F7A" w:rsidRDefault="00A06F7A" w:rsidP="00340462">
      <w:pPr>
        <w:spacing w:after="0" w:line="240" w:lineRule="auto"/>
        <w:jc w:val="center"/>
        <w:rPr>
          <w:rFonts w:ascii="Cambria" w:hAnsi="Cambria"/>
          <w:sz w:val="24"/>
          <w:szCs w:val="24"/>
        </w:rPr>
      </w:pPr>
    </w:p>
    <w:p w14:paraId="05AB77D9" w14:textId="77777777" w:rsidR="00686E6D" w:rsidRDefault="00686E6D" w:rsidP="00686E6D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A051D3">
        <w:rPr>
          <w:rFonts w:ascii="Cambria" w:hAnsi="Cambria"/>
          <w:b/>
          <w:sz w:val="32"/>
          <w:szCs w:val="24"/>
        </w:rPr>
        <w:t>Ч</w:t>
      </w:r>
      <w:r>
        <w:rPr>
          <w:rFonts w:ascii="Cambria" w:hAnsi="Cambria"/>
          <w:b/>
          <w:sz w:val="32"/>
          <w:szCs w:val="24"/>
        </w:rPr>
        <w:t xml:space="preserve">асть </w:t>
      </w:r>
      <w:r>
        <w:rPr>
          <w:rFonts w:ascii="Cambria" w:hAnsi="Cambria"/>
          <w:b/>
          <w:sz w:val="32"/>
          <w:szCs w:val="24"/>
          <w:lang w:val="en-US"/>
        </w:rPr>
        <w:t>B</w:t>
      </w:r>
      <w:r w:rsidRPr="00A051D3">
        <w:rPr>
          <w:rFonts w:ascii="Cambria" w:hAnsi="Cambria"/>
          <w:b/>
          <w:sz w:val="32"/>
          <w:szCs w:val="24"/>
        </w:rPr>
        <w:t xml:space="preserve">. </w:t>
      </w:r>
      <w:r w:rsidRPr="00A06F7A">
        <w:rPr>
          <w:rFonts w:ascii="Cambria" w:hAnsi="Cambria"/>
          <w:b/>
          <w:sz w:val="32"/>
          <w:szCs w:val="24"/>
        </w:rPr>
        <w:t>Тестовые задания с множественным выбором (верно/неверно)</w:t>
      </w:r>
    </w:p>
    <w:p w14:paraId="1E2183F2" w14:textId="77777777" w:rsidR="00686E6D" w:rsidRPr="00A06F7A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6CF92AA" w14:textId="77777777" w:rsidR="00686E6D" w:rsidRPr="00C544D3" w:rsidRDefault="00686E6D" w:rsidP="00686E6D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 xml:space="preserve">Во всех заданиях данной части в начале идет условие, а затем </w:t>
      </w:r>
      <w:r>
        <w:rPr>
          <w:rFonts w:ascii="Cambria" w:hAnsi="Cambria"/>
          <w:sz w:val="24"/>
          <w:szCs w:val="24"/>
        </w:rPr>
        <w:t>шесть</w:t>
      </w:r>
      <w:r w:rsidRPr="00C544D3">
        <w:rPr>
          <w:rFonts w:ascii="Cambria" w:hAnsi="Cambria"/>
          <w:sz w:val="24"/>
          <w:szCs w:val="24"/>
        </w:rPr>
        <w:t xml:space="preserve"> вариантов ответа (под буквами от </w:t>
      </w:r>
      <w:r w:rsidRPr="00C544D3">
        <w:rPr>
          <w:rFonts w:ascii="Cambria" w:hAnsi="Cambria"/>
          <w:sz w:val="24"/>
          <w:szCs w:val="24"/>
          <w:lang w:val="en-US"/>
        </w:rPr>
        <w:t>A</w:t>
      </w:r>
      <w:r w:rsidRPr="00C544D3">
        <w:rPr>
          <w:rFonts w:ascii="Cambria" w:hAnsi="Cambria"/>
          <w:sz w:val="24"/>
          <w:szCs w:val="24"/>
        </w:rPr>
        <w:t xml:space="preserve"> до </w:t>
      </w:r>
      <w:r w:rsidRPr="00C544D3">
        <w:rPr>
          <w:rFonts w:ascii="Cambria" w:hAnsi="Cambria"/>
          <w:sz w:val="24"/>
          <w:szCs w:val="24"/>
          <w:lang w:val="en-US"/>
        </w:rPr>
        <w:t>F</w:t>
      </w:r>
      <w:r w:rsidRPr="00C544D3">
        <w:rPr>
          <w:rFonts w:ascii="Cambria" w:hAnsi="Cambria"/>
          <w:sz w:val="24"/>
          <w:szCs w:val="24"/>
        </w:rPr>
        <w:t>). Участникам необходимо определить, является ли каждый из вариантов ответа верным (подходит под формулировку задания) или неверным (не подходит под формулировку задания). В каждом задании может быть от 0 до 6 верных вариантов ответа.</w:t>
      </w:r>
    </w:p>
    <w:p w14:paraId="643A3CA0" w14:textId="77777777" w:rsidR="00686E6D" w:rsidRPr="00C544D3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2934C129" w14:textId="77777777" w:rsidR="00686E6D" w:rsidRPr="00C544D3" w:rsidRDefault="00686E6D" w:rsidP="00686E6D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t>Система оценки:</w:t>
      </w:r>
    </w:p>
    <w:p w14:paraId="67E2FF1C" w14:textId="77777777" w:rsidR="00686E6D" w:rsidRPr="00C544D3" w:rsidRDefault="00686E6D" w:rsidP="00686E6D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правильно отмеченное утверждение можно получить 0,5 балла</w:t>
      </w:r>
    </w:p>
    <w:p w14:paraId="0A61BE60" w14:textId="77777777" w:rsidR="00686E6D" w:rsidRPr="00C544D3" w:rsidRDefault="00686E6D" w:rsidP="00686E6D">
      <w:pPr>
        <w:spacing w:after="0" w:line="240" w:lineRule="auto"/>
        <w:rPr>
          <w:rFonts w:ascii="Cambria" w:hAnsi="Cambria"/>
          <w:sz w:val="24"/>
          <w:szCs w:val="24"/>
        </w:rPr>
      </w:pPr>
      <w:r w:rsidRPr="00C544D3">
        <w:rPr>
          <w:rFonts w:ascii="Cambria" w:hAnsi="Cambria"/>
          <w:sz w:val="24"/>
          <w:szCs w:val="24"/>
        </w:rPr>
        <w:t>За каждое неправильно отмеченное утверждение – 0 баллов</w:t>
      </w:r>
    </w:p>
    <w:p w14:paraId="62D11D40" w14:textId="77777777" w:rsidR="00686E6D" w:rsidRDefault="00686E6D" w:rsidP="00686E6D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0B5BF8D2" w14:textId="77777777" w:rsidR="00686E6D" w:rsidRPr="00AD55D7" w:rsidRDefault="00686E6D" w:rsidP="00686E6D">
      <w:pPr>
        <w:spacing w:after="0" w:line="240" w:lineRule="auto"/>
        <w:rPr>
          <w:rFonts w:ascii="Cambria" w:hAnsi="Cambria"/>
          <w:b/>
          <w:sz w:val="24"/>
          <w:szCs w:val="24"/>
        </w:rPr>
      </w:pPr>
      <w:r w:rsidRPr="00243914">
        <w:rPr>
          <w:rFonts w:ascii="Cambria" w:hAnsi="Cambria"/>
          <w:b/>
          <w:sz w:val="24"/>
          <w:szCs w:val="24"/>
        </w:rPr>
        <w:t>Ответы</w:t>
      </w:r>
      <w:r w:rsidRPr="00AD55D7">
        <w:rPr>
          <w:rFonts w:ascii="Cambria" w:hAnsi="Cambria"/>
          <w:b/>
          <w:sz w:val="24"/>
          <w:szCs w:val="24"/>
        </w:rPr>
        <w:t xml:space="preserve"> «</w:t>
      </w:r>
      <w:r w:rsidRPr="00243914">
        <w:rPr>
          <w:rFonts w:ascii="Cambria" w:hAnsi="Cambria"/>
          <w:b/>
          <w:sz w:val="24"/>
          <w:szCs w:val="24"/>
        </w:rPr>
        <w:t>верно</w:t>
      </w:r>
      <w:r w:rsidRPr="00AD55D7">
        <w:rPr>
          <w:rFonts w:ascii="Cambria" w:hAnsi="Cambria"/>
          <w:b/>
          <w:sz w:val="24"/>
          <w:szCs w:val="24"/>
        </w:rPr>
        <w:t xml:space="preserve">» </w:t>
      </w:r>
      <w:r w:rsidRPr="00243914">
        <w:rPr>
          <w:rFonts w:ascii="Cambria" w:hAnsi="Cambria"/>
          <w:b/>
          <w:sz w:val="24"/>
          <w:szCs w:val="24"/>
        </w:rPr>
        <w:t>подчеркнуты</w:t>
      </w:r>
    </w:p>
    <w:p w14:paraId="36041E20" w14:textId="77777777" w:rsidR="00340462" w:rsidRPr="00C544D3" w:rsidRDefault="00340462" w:rsidP="00340462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665D3830" w14:textId="5A37871F" w:rsidR="00340462" w:rsidRDefault="00340462" w:rsidP="00340462">
      <w:pPr>
        <w:rPr>
          <w:rFonts w:ascii="Cambria" w:hAnsi="Cambria"/>
          <w:bCs/>
          <w:sz w:val="24"/>
          <w:szCs w:val="24"/>
        </w:rPr>
      </w:pPr>
      <w:r w:rsidRPr="00C544D3">
        <w:rPr>
          <w:rFonts w:ascii="Cambria" w:hAnsi="Cambria"/>
          <w:b/>
          <w:sz w:val="24"/>
          <w:szCs w:val="24"/>
        </w:rPr>
        <w:br w:type="page"/>
      </w:r>
    </w:p>
    <w:p w14:paraId="73012F75" w14:textId="030158C7" w:rsidR="000F43DC" w:rsidRPr="00433D5F" w:rsidRDefault="000F43DC" w:rsidP="000F43DC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25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34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0F869DF5" w14:textId="77777777" w:rsidR="000F43DC" w:rsidRDefault="000F43DC" w:rsidP="000F43D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A2130">
        <w:rPr>
          <w:rFonts w:ascii="Cambria" w:hAnsi="Cambria"/>
          <w:b/>
          <w:bCs/>
          <w:sz w:val="24"/>
          <w:szCs w:val="24"/>
        </w:rPr>
        <w:t>На рисунке показаны поперечные срезы светового и теневого листьев герани лесной (</w:t>
      </w:r>
      <w:r w:rsidRPr="002A2130">
        <w:rPr>
          <w:rFonts w:ascii="Cambria" w:hAnsi="Cambria"/>
          <w:b/>
          <w:bCs/>
          <w:i/>
          <w:sz w:val="24"/>
          <w:szCs w:val="24"/>
        </w:rPr>
        <w:t>Geranium sylvaticum</w:t>
      </w:r>
      <w:r w:rsidRPr="002A2130">
        <w:rPr>
          <w:rFonts w:ascii="Cambria" w:hAnsi="Cambria"/>
          <w:b/>
          <w:bCs/>
          <w:sz w:val="24"/>
          <w:szCs w:val="24"/>
        </w:rPr>
        <w:t xml:space="preserve"> L.). </w:t>
      </w:r>
    </w:p>
    <w:p w14:paraId="3A668B02" w14:textId="77D0CF13" w:rsidR="000F43DC" w:rsidRPr="00433D5F" w:rsidRDefault="000F43DC" w:rsidP="000F43DC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3E64DA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04505EE" wp14:editId="080ED7FF">
            <wp:extent cx="6408420" cy="4810932"/>
            <wp:effectExtent l="0" t="0" r="0" b="8890"/>
            <wp:docPr id="91" name="Рисунок 91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лайд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1797" cy="481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0F07">
        <w:rPr>
          <w:rFonts w:ascii="Cambria" w:hAnsi="Cambria"/>
          <w:b/>
          <w:bCs/>
          <w:sz w:val="24"/>
          <w:szCs w:val="24"/>
        </w:rPr>
        <w:t>Для каждого из представленных ниже суждений определите, является оно верным или неверным:</w:t>
      </w:r>
    </w:p>
    <w:p w14:paraId="0AEF9EC0" w14:textId="77777777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под буквой А показан теневой лист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25A9E91E" w14:textId="77777777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121AE2">
        <w:rPr>
          <w:rFonts w:ascii="Cambria" w:hAnsi="Cambria"/>
          <w:bCs/>
          <w:sz w:val="24"/>
          <w:szCs w:val="24"/>
          <w:u w:val="single"/>
        </w:rPr>
        <w:t>кутикула на поверхности верхней эпидермы светового листа толще, чем у теневого листа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260F4AD" w14:textId="77777777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толщина столбчатого мезофилла у светового и теневого листьев одинакова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5C973CFB" w14:textId="77777777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121AE2">
        <w:rPr>
          <w:rFonts w:ascii="Cambria" w:hAnsi="Cambria"/>
          <w:bCs/>
          <w:sz w:val="24"/>
          <w:szCs w:val="24"/>
          <w:u w:val="single"/>
        </w:rPr>
        <w:t>структура под цифрой 2 участвует в газообмене как у светового, так и у теневого листьев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310B4280" w14:textId="77777777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121AE2">
        <w:rPr>
          <w:rFonts w:ascii="Cambria" w:hAnsi="Cambria"/>
          <w:bCs/>
          <w:sz w:val="24"/>
          <w:szCs w:val="24"/>
          <w:u w:val="single"/>
        </w:rPr>
        <w:t>губчатый мезофилл показан под цифрой 5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180306C3" w14:textId="3F5968AD" w:rsidR="000F43DC" w:rsidRPr="00433D5F" w:rsidRDefault="000F43DC" w:rsidP="00431AAD">
      <w:pPr>
        <w:numPr>
          <w:ilvl w:val="1"/>
          <w:numId w:val="4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световые листья не участвуют в дыхании, так как их основная функция – фотосинтез</w:t>
      </w:r>
      <w:r w:rsidR="000C7FBB">
        <w:rPr>
          <w:rFonts w:ascii="Cambria" w:hAnsi="Cambria"/>
          <w:bCs/>
          <w:sz w:val="24"/>
          <w:szCs w:val="24"/>
        </w:rPr>
        <w:t>.</w:t>
      </w:r>
    </w:p>
    <w:p w14:paraId="4A8CD489" w14:textId="77777777" w:rsidR="00B113E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3AB996AD" w14:textId="4BD69AF0" w:rsidR="00BF2D79" w:rsidRPr="00B46CE0" w:rsidRDefault="00BF2D79" w:rsidP="00BF2D79">
      <w:pPr>
        <w:spacing w:after="0" w:line="240" w:lineRule="auto"/>
        <w:jc w:val="both"/>
        <w:rPr>
          <w:rFonts w:ascii="Cambria" w:hAnsi="Cambria"/>
          <w:sz w:val="24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26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36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7CD63E04" w14:textId="29196D78" w:rsidR="00BF2D79" w:rsidRDefault="00BF2D79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иллюстрации изображён поперечный срез некоего взрослого морского червеобразного организма. </w:t>
      </w:r>
    </w:p>
    <w:p w14:paraId="5D237073" w14:textId="77777777" w:rsidR="00627EEB" w:rsidRDefault="00627EEB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216111F" w14:textId="35D19D6D" w:rsidR="00BF2D79" w:rsidRDefault="00BF2D79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8B2497B" wp14:editId="1D51908F">
            <wp:extent cx="6385560" cy="5294357"/>
            <wp:effectExtent l="0" t="0" r="0" b="1905"/>
            <wp:docPr id="109" name="Рисунок 109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Слайд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4" r="6381"/>
                    <a:stretch/>
                  </pic:blipFill>
                  <pic:spPr bwMode="auto">
                    <a:xfrm>
                      <a:off x="0" y="0"/>
                      <a:ext cx="6390134" cy="5298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DD5F4" w14:textId="77777777" w:rsidR="00627EEB" w:rsidRDefault="00627EEB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F8969F0" w14:textId="5E793377" w:rsidR="00F60849" w:rsidRPr="00433D5F" w:rsidRDefault="00CB51CA" w:rsidP="00BF2D7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Для каждого из следующих утверждения, касающихся</w:t>
      </w:r>
      <w:r w:rsidR="00F60849">
        <w:rPr>
          <w:rFonts w:ascii="Cambria" w:hAnsi="Cambria"/>
          <w:b/>
          <w:bCs/>
          <w:sz w:val="24"/>
          <w:szCs w:val="24"/>
        </w:rPr>
        <w:t xml:space="preserve"> данного организма</w:t>
      </w:r>
      <w:r>
        <w:rPr>
          <w:rFonts w:ascii="Cambria" w:hAnsi="Cambria"/>
          <w:b/>
          <w:bCs/>
          <w:sz w:val="24"/>
          <w:szCs w:val="24"/>
        </w:rPr>
        <w:t>, отметьте является оно верным или неверным</w:t>
      </w:r>
      <w:r w:rsidR="00F60849">
        <w:rPr>
          <w:rFonts w:ascii="Cambria" w:hAnsi="Cambria"/>
          <w:b/>
          <w:bCs/>
          <w:sz w:val="24"/>
          <w:szCs w:val="24"/>
        </w:rPr>
        <w:t>:</w:t>
      </w:r>
    </w:p>
    <w:p w14:paraId="639B9ADE" w14:textId="77777777" w:rsidR="00BF2D79" w:rsidRPr="00196901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96901">
        <w:rPr>
          <w:rFonts w:ascii="Cambria" w:hAnsi="Cambria"/>
          <w:bCs/>
          <w:sz w:val="24"/>
          <w:szCs w:val="24"/>
          <w:u w:val="single"/>
        </w:rPr>
        <w:t>Данный организм, вероятно, ведёт бентосный образ жизни;</w:t>
      </w:r>
    </w:p>
    <w:p w14:paraId="639110DC" w14:textId="77777777" w:rsidR="00BF2D79" w:rsidRPr="00196901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96901">
        <w:rPr>
          <w:rFonts w:ascii="Cambria" w:hAnsi="Cambria"/>
          <w:bCs/>
          <w:sz w:val="24"/>
          <w:szCs w:val="24"/>
          <w:u w:val="single"/>
        </w:rPr>
        <w:t>Данный организм имеет вторично-приобретенную билатеральную симметрию тела;</w:t>
      </w:r>
    </w:p>
    <w:p w14:paraId="4F40BC6F" w14:textId="77777777" w:rsidR="00BF2D79" w:rsidRPr="00433D5F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Данный организм, вероятно, имеет протонефридиальную выделительную систему на взрослой стадии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189D97A" w14:textId="77777777" w:rsidR="00BF2D79" w:rsidRPr="00196901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96901">
        <w:rPr>
          <w:rFonts w:ascii="Cambria" w:hAnsi="Cambria"/>
          <w:bCs/>
          <w:sz w:val="24"/>
          <w:szCs w:val="24"/>
          <w:u w:val="single"/>
        </w:rPr>
        <w:t>Данный организм имеет целом – вторичную полость тела;</w:t>
      </w:r>
    </w:p>
    <w:p w14:paraId="2068C70F" w14:textId="77777777" w:rsidR="00BF2D79" w:rsidRPr="00196901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96901">
        <w:rPr>
          <w:rFonts w:ascii="Cambria" w:hAnsi="Cambria"/>
          <w:bCs/>
          <w:sz w:val="24"/>
          <w:szCs w:val="24"/>
          <w:u w:val="single"/>
        </w:rPr>
        <w:t>Данный организм имеет амбулакральную (водоносную) систему, необходимую для локомоции;</w:t>
      </w:r>
    </w:p>
    <w:p w14:paraId="23E6B967" w14:textId="71F70B08" w:rsidR="00B113E4" w:rsidRDefault="00BF2D79" w:rsidP="00431AAD">
      <w:pPr>
        <w:numPr>
          <w:ilvl w:val="1"/>
          <w:numId w:val="27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Спинные бородавки и ножки не связаны общим происхождением в эволюции и сходным онтогенезом</w:t>
      </w:r>
      <w:r w:rsidR="003E6652">
        <w:rPr>
          <w:rFonts w:ascii="Cambria" w:hAnsi="Cambria"/>
          <w:bCs/>
          <w:sz w:val="24"/>
          <w:szCs w:val="24"/>
        </w:rPr>
        <w:t>.</w:t>
      </w:r>
    </w:p>
    <w:p w14:paraId="332F0FD3" w14:textId="77777777" w:rsidR="00B113E4" w:rsidRDefault="00B113E4" w:rsidP="00B113E4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17F2F64" w14:textId="1D0EE910" w:rsidR="00F70731" w:rsidRDefault="00B113E4" w:rsidP="00F70731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27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38) – 3 балла</w:t>
      </w:r>
    </w:p>
    <w:p w14:paraId="1749F9BB" w14:textId="216DEDF3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Свёртывание крови – процесс, возникающий при нарушении целостности стенок кровеносных сосудов для остановки кровотечения. </w:t>
      </w:r>
      <w:r w:rsidRPr="00417EF4">
        <w:rPr>
          <w:rFonts w:ascii="Cambria" w:hAnsi="Cambria"/>
          <w:b/>
          <w:bCs/>
          <w:sz w:val="24"/>
          <w:szCs w:val="24"/>
        </w:rPr>
        <w:t>Перед вами схема свёртывания крови</w:t>
      </w:r>
      <w:r>
        <w:rPr>
          <w:rFonts w:ascii="Cambria" w:hAnsi="Cambria"/>
          <w:b/>
          <w:bCs/>
          <w:sz w:val="24"/>
          <w:szCs w:val="24"/>
        </w:rPr>
        <w:t>. Неактивные формы факторов свёртывания крови</w:t>
      </w:r>
      <w:r w:rsidR="00386706">
        <w:rPr>
          <w:rFonts w:ascii="Cambria" w:hAnsi="Cambria"/>
          <w:b/>
          <w:bCs/>
          <w:sz w:val="24"/>
          <w:szCs w:val="24"/>
        </w:rPr>
        <w:t xml:space="preserve"> на схеме</w:t>
      </w:r>
      <w:r>
        <w:rPr>
          <w:rFonts w:ascii="Cambria" w:hAnsi="Cambria"/>
          <w:b/>
          <w:bCs/>
          <w:sz w:val="24"/>
          <w:szCs w:val="24"/>
        </w:rPr>
        <w:t xml:space="preserve"> обозначены римскими цифрами, активные формы – римскими цифрами с буквой «а».</w:t>
      </w:r>
    </w:p>
    <w:p w14:paraId="611A757B" w14:textId="77777777" w:rsidR="00B61864" w:rsidRDefault="00B61864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FE2BB7" w14:textId="2553630E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CC3D9A">
        <w:rPr>
          <w:rFonts w:ascii="Cambria" w:hAnsi="Cambria"/>
          <w:b/>
          <w:noProof/>
          <w:sz w:val="24"/>
          <w:szCs w:val="24"/>
          <w:lang w:eastAsia="ru-RU"/>
        </w:rPr>
        <w:drawing>
          <wp:inline distT="0" distB="0" distL="0" distR="0" wp14:anchorId="0B442D01" wp14:editId="38BBBCBD">
            <wp:extent cx="5471160" cy="41051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431" cy="4113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9DAE8" w14:textId="77777777" w:rsidR="00B61864" w:rsidRDefault="00B61864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0DFC879" w14:textId="77777777" w:rsidR="00F70731" w:rsidRDefault="00F70731" w:rsidP="00F70731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Проанализируйте представленную схему и </w:t>
      </w:r>
      <w:r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141A9E41" w14:textId="1185B67A" w:rsidR="00F70731" w:rsidRPr="00DB179B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DB179B">
        <w:rPr>
          <w:rFonts w:ascii="Cambria" w:hAnsi="Cambria"/>
          <w:bCs/>
          <w:sz w:val="24"/>
          <w:szCs w:val="24"/>
          <w:u w:val="single"/>
        </w:rPr>
        <w:t>Недостаток фактора IX приводит к более тяжёлым последствиям, чем недостаток фактора XI;</w:t>
      </w:r>
    </w:p>
    <w:p w14:paraId="5C35E45A" w14:textId="727E4F39" w:rsidR="00F70731" w:rsidRPr="00417EF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17EF4">
        <w:rPr>
          <w:rFonts w:ascii="Cambria" w:hAnsi="Cambria"/>
          <w:bCs/>
          <w:sz w:val="24"/>
          <w:szCs w:val="24"/>
        </w:rPr>
        <w:t>Основным белком, образующим тромб, является тромбин</w:t>
      </w:r>
      <w:r>
        <w:rPr>
          <w:rFonts w:ascii="Cambria" w:hAnsi="Cambria"/>
          <w:bCs/>
          <w:sz w:val="24"/>
          <w:szCs w:val="24"/>
        </w:rPr>
        <w:t>;</w:t>
      </w:r>
    </w:p>
    <w:p w14:paraId="1A862824" w14:textId="453BDA92" w:rsidR="00F70731" w:rsidRPr="00417EF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17EF4">
        <w:rPr>
          <w:rFonts w:ascii="Cambria" w:hAnsi="Cambria"/>
          <w:bCs/>
          <w:sz w:val="24"/>
          <w:szCs w:val="24"/>
        </w:rPr>
        <w:t>Увеличение поступления с пищей витамина К, необходимого для синтеза нескольких факторов свёртывания крови, может приводить к кровотечениям</w:t>
      </w:r>
      <w:r>
        <w:rPr>
          <w:rFonts w:ascii="Cambria" w:hAnsi="Cambria"/>
          <w:bCs/>
          <w:sz w:val="24"/>
          <w:szCs w:val="24"/>
        </w:rPr>
        <w:t>;</w:t>
      </w:r>
    </w:p>
    <w:p w14:paraId="27BE9F95" w14:textId="478E0966" w:rsidR="00F70731" w:rsidRPr="00417EF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B61864">
        <w:rPr>
          <w:rFonts w:ascii="Cambria" w:hAnsi="Cambria"/>
          <w:bCs/>
          <w:sz w:val="24"/>
          <w:szCs w:val="24"/>
        </w:rPr>
        <w:t>Активация факторов свёртывания крови происходит при помощи ограниченного протеолиза;</w:t>
      </w:r>
    </w:p>
    <w:p w14:paraId="56FCDAF0" w14:textId="478E39EF" w:rsidR="00F70731" w:rsidRPr="00417EF4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17EF4">
        <w:rPr>
          <w:rFonts w:ascii="Cambria" w:hAnsi="Cambria"/>
          <w:bCs/>
          <w:sz w:val="24"/>
          <w:szCs w:val="24"/>
        </w:rPr>
        <w:t>Реакции, изображённые на схеме, протекают внутри тромбоцитов</w:t>
      </w:r>
      <w:r>
        <w:rPr>
          <w:rFonts w:ascii="Cambria" w:hAnsi="Cambria"/>
          <w:bCs/>
          <w:sz w:val="24"/>
          <w:szCs w:val="24"/>
        </w:rPr>
        <w:t>;</w:t>
      </w:r>
    </w:p>
    <w:p w14:paraId="3D6811CA" w14:textId="60F3AC8C" w:rsidR="00F70731" w:rsidRPr="003D716E" w:rsidRDefault="00F70731" w:rsidP="00431AAD">
      <w:pPr>
        <w:numPr>
          <w:ilvl w:val="1"/>
          <w:numId w:val="64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417EF4">
        <w:rPr>
          <w:rFonts w:ascii="Cambria" w:hAnsi="Cambria"/>
          <w:bCs/>
          <w:sz w:val="24"/>
          <w:szCs w:val="24"/>
        </w:rPr>
        <w:t xml:space="preserve">Наличие петель отрицательной обратной связи </w:t>
      </w:r>
      <w:r>
        <w:rPr>
          <w:rFonts w:ascii="Cambria" w:hAnsi="Cambria"/>
          <w:bCs/>
          <w:sz w:val="24"/>
          <w:szCs w:val="24"/>
        </w:rPr>
        <w:t>способствует</w:t>
      </w:r>
      <w:r w:rsidRPr="00417EF4">
        <w:rPr>
          <w:rFonts w:ascii="Cambria" w:hAnsi="Cambria"/>
          <w:bCs/>
          <w:sz w:val="24"/>
          <w:szCs w:val="24"/>
        </w:rPr>
        <w:t xml:space="preserve"> распространени</w:t>
      </w:r>
      <w:r>
        <w:rPr>
          <w:rFonts w:ascii="Cambria" w:hAnsi="Cambria"/>
          <w:bCs/>
          <w:sz w:val="24"/>
          <w:szCs w:val="24"/>
        </w:rPr>
        <w:t>ю</w:t>
      </w:r>
      <w:r w:rsidRPr="00417EF4">
        <w:rPr>
          <w:rFonts w:ascii="Cambria" w:hAnsi="Cambria"/>
          <w:bCs/>
          <w:sz w:val="24"/>
          <w:szCs w:val="24"/>
        </w:rPr>
        <w:t xml:space="preserve"> тромба</w:t>
      </w:r>
      <w:r>
        <w:rPr>
          <w:rFonts w:ascii="Cambria" w:hAnsi="Cambria"/>
          <w:bCs/>
          <w:sz w:val="24"/>
          <w:szCs w:val="24"/>
        </w:rPr>
        <w:t>.</w:t>
      </w:r>
    </w:p>
    <w:p w14:paraId="41BCC0AD" w14:textId="77777777" w:rsidR="00B113E4" w:rsidRDefault="00B113E4" w:rsidP="00B113E4">
      <w:pPr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br w:type="page"/>
      </w:r>
    </w:p>
    <w:p w14:paraId="01388E1C" w14:textId="56630CCD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28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39) – 3 балла</w:t>
      </w:r>
    </w:p>
    <w:p w14:paraId="0025A8C9" w14:textId="38D17923" w:rsidR="00AA328B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D2A76">
        <w:rPr>
          <w:rFonts w:ascii="Cambria" w:hAnsi="Cambria"/>
          <w:b/>
          <w:bCs/>
          <w:sz w:val="24"/>
          <w:szCs w:val="24"/>
        </w:rPr>
        <w:t>На рисунке представлена схема опытов, в которых регистрировались паттерны дыхания после перерезки тех или иных отделов головного мозга и нервов.</w:t>
      </w:r>
      <w:r w:rsidR="00114A1D">
        <w:rPr>
          <w:rFonts w:ascii="Cambria" w:hAnsi="Cambria"/>
          <w:b/>
          <w:bCs/>
          <w:sz w:val="24"/>
          <w:szCs w:val="24"/>
        </w:rPr>
        <w:t xml:space="preserve"> Места перерезки на схеме мозга отмечены фиолетовыми линиями.</w:t>
      </w:r>
    </w:p>
    <w:p w14:paraId="18A0DE3C" w14:textId="77777777" w:rsidR="00AA328B" w:rsidRPr="00AA328B" w:rsidRDefault="00AA328B" w:rsidP="00B113E4">
      <w:pPr>
        <w:spacing w:after="0" w:line="240" w:lineRule="auto"/>
        <w:jc w:val="both"/>
        <w:rPr>
          <w:noProof/>
          <w:sz w:val="24"/>
        </w:rPr>
      </w:pPr>
    </w:p>
    <w:p w14:paraId="71B072CE" w14:textId="3FC8E25D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6F01">
        <w:rPr>
          <w:noProof/>
          <w:lang w:eastAsia="ru-RU"/>
        </w:rPr>
        <w:drawing>
          <wp:inline distT="0" distB="0" distL="0" distR="0" wp14:anchorId="52CBC385" wp14:editId="6E18A586">
            <wp:extent cx="6330950" cy="33528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EECB0" w14:textId="33EB1848" w:rsidR="00FF6EF7" w:rsidRDefault="00FF6EF7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D19053F" w14:textId="6E7A5A7E" w:rsidR="00FF6EF7" w:rsidRPr="00114A1D" w:rsidRDefault="00FF6EF7" w:rsidP="00B113E4">
      <w:pPr>
        <w:spacing w:after="0" w:line="240" w:lineRule="auto"/>
        <w:jc w:val="both"/>
        <w:rPr>
          <w:rFonts w:ascii="Cambria" w:hAnsi="Cambria"/>
          <w:b/>
          <w:bCs/>
          <w:i/>
          <w:sz w:val="24"/>
          <w:szCs w:val="24"/>
        </w:rPr>
      </w:pPr>
      <w:r w:rsidRPr="00114A1D">
        <w:rPr>
          <w:rFonts w:ascii="Cambria" w:hAnsi="Cambria"/>
          <w:b/>
          <w:bCs/>
          <w:i/>
          <w:sz w:val="24"/>
          <w:szCs w:val="24"/>
        </w:rPr>
        <w:t>Примечание: ваготомия — перерезка блуждающего нерва (вагуса)</w:t>
      </w:r>
      <w:r w:rsidR="00AA328B" w:rsidRPr="00114A1D">
        <w:rPr>
          <w:rFonts w:ascii="Cambria" w:hAnsi="Cambria"/>
          <w:b/>
          <w:bCs/>
          <w:i/>
          <w:sz w:val="24"/>
          <w:szCs w:val="24"/>
        </w:rPr>
        <w:t>.</w:t>
      </w:r>
    </w:p>
    <w:p w14:paraId="1931303E" w14:textId="1E7F3E7B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AD2A76">
        <w:rPr>
          <w:rFonts w:ascii="Cambria" w:hAnsi="Cambria"/>
          <w:b/>
          <w:bCs/>
          <w:sz w:val="24"/>
          <w:szCs w:val="24"/>
        </w:rPr>
        <w:t>Исходя из представленных данных</w:t>
      </w:r>
      <w:r w:rsidR="00B04A48" w:rsidRPr="00B04A48">
        <w:rPr>
          <w:rFonts w:ascii="Cambria" w:hAnsi="Cambria"/>
          <w:b/>
          <w:bCs/>
          <w:sz w:val="24"/>
          <w:szCs w:val="24"/>
        </w:rPr>
        <w:t xml:space="preserve"> </w:t>
      </w:r>
      <w:r w:rsidR="00B04A48"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 w:rsidR="00B04A48">
        <w:rPr>
          <w:rFonts w:ascii="Cambria" w:hAnsi="Cambria"/>
          <w:b/>
          <w:bCs/>
          <w:sz w:val="24"/>
          <w:szCs w:val="24"/>
        </w:rPr>
        <w:t xml:space="preserve"> </w:t>
      </w:r>
      <w:r w:rsidR="00B04A48"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 w:rsidRPr="00AD2A76">
        <w:rPr>
          <w:rFonts w:ascii="Cambria" w:hAnsi="Cambria"/>
          <w:b/>
          <w:bCs/>
          <w:sz w:val="24"/>
          <w:szCs w:val="24"/>
        </w:rPr>
        <w:t>:</w:t>
      </w:r>
    </w:p>
    <w:p w14:paraId="0F146CA7" w14:textId="04D87515" w:rsidR="00B113E4" w:rsidRPr="005A64F0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A64F0">
        <w:rPr>
          <w:rFonts w:ascii="Cambria" w:hAnsi="Cambria"/>
          <w:bCs/>
          <w:sz w:val="24"/>
          <w:szCs w:val="24"/>
          <w:u w:val="single"/>
        </w:rPr>
        <w:t>Паттерны дыхания отчасти регулируются афферентными волокнами блуждающего нерва</w:t>
      </w:r>
      <w:r w:rsidR="00FF6EF7" w:rsidRPr="005A64F0">
        <w:rPr>
          <w:rFonts w:ascii="Cambria" w:hAnsi="Cambria"/>
          <w:bCs/>
          <w:sz w:val="24"/>
          <w:szCs w:val="24"/>
          <w:u w:val="single"/>
        </w:rPr>
        <w:t xml:space="preserve"> (X пара)</w:t>
      </w:r>
      <w:r w:rsidRPr="005A64F0">
        <w:rPr>
          <w:rFonts w:ascii="Cambria" w:hAnsi="Cambria"/>
          <w:bCs/>
          <w:sz w:val="24"/>
          <w:szCs w:val="24"/>
          <w:u w:val="single"/>
        </w:rPr>
        <w:t>;</w:t>
      </w:r>
    </w:p>
    <w:p w14:paraId="1D990A01" w14:textId="6B11FFC3" w:rsidR="00B113E4" w:rsidRPr="005A64F0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A64F0">
        <w:rPr>
          <w:rFonts w:ascii="Cambria" w:hAnsi="Cambria"/>
          <w:bCs/>
          <w:sz w:val="24"/>
          <w:szCs w:val="24"/>
          <w:u w:val="single"/>
        </w:rPr>
        <w:t>Первичный генератор дыхательного ритма расположен в продолговатом мозге;</w:t>
      </w:r>
    </w:p>
    <w:p w14:paraId="132178D8" w14:textId="15D51255" w:rsidR="00B113E4" w:rsidRPr="00AD2A76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D2A76">
        <w:rPr>
          <w:rFonts w:ascii="Cambria" w:hAnsi="Cambria"/>
          <w:bCs/>
          <w:sz w:val="24"/>
          <w:szCs w:val="24"/>
        </w:rPr>
        <w:t>Для нормального дыхания нужны влияния от коры головного мозга</w:t>
      </w:r>
      <w:r>
        <w:rPr>
          <w:rFonts w:ascii="Cambria" w:hAnsi="Cambria"/>
          <w:bCs/>
          <w:sz w:val="24"/>
          <w:szCs w:val="24"/>
        </w:rPr>
        <w:t>;</w:t>
      </w:r>
    </w:p>
    <w:p w14:paraId="0625BDF4" w14:textId="5884B16A" w:rsidR="00B113E4" w:rsidRPr="005A64F0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A64F0">
        <w:rPr>
          <w:rFonts w:ascii="Cambria" w:hAnsi="Cambria"/>
          <w:bCs/>
          <w:sz w:val="24"/>
          <w:szCs w:val="24"/>
          <w:u w:val="single"/>
        </w:rPr>
        <w:t>Для нормального дыхания необходима связь с периферическими рецепторами;</w:t>
      </w:r>
    </w:p>
    <w:p w14:paraId="70F4F80E" w14:textId="48253840" w:rsidR="00B113E4" w:rsidRPr="005A64F0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A64F0">
        <w:rPr>
          <w:rFonts w:ascii="Cambria" w:hAnsi="Cambria"/>
          <w:bCs/>
          <w:sz w:val="24"/>
          <w:szCs w:val="24"/>
          <w:u w:val="single"/>
        </w:rPr>
        <w:t>Гаспинг возникает в результате потери связи с ядрами моста;</w:t>
      </w:r>
    </w:p>
    <w:p w14:paraId="00DD16B1" w14:textId="6EA5E2D1" w:rsidR="00B113E4" w:rsidRDefault="00B113E4" w:rsidP="00431AAD">
      <w:pPr>
        <w:numPr>
          <w:ilvl w:val="1"/>
          <w:numId w:val="65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AD2A76">
        <w:rPr>
          <w:rFonts w:ascii="Cambria" w:hAnsi="Cambria"/>
          <w:bCs/>
          <w:sz w:val="24"/>
          <w:szCs w:val="24"/>
        </w:rPr>
        <w:t>Апнейзис возникает в результате нарушения связи между промежуточным и средним мозгом</w:t>
      </w:r>
      <w:r>
        <w:rPr>
          <w:rFonts w:ascii="Cambria" w:hAnsi="Cambria"/>
          <w:bCs/>
          <w:sz w:val="24"/>
          <w:szCs w:val="24"/>
        </w:rPr>
        <w:t>.</w:t>
      </w:r>
    </w:p>
    <w:p w14:paraId="3CBC4377" w14:textId="77777777" w:rsidR="00B113E4" w:rsidRPr="00417EF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77C67011" w14:textId="57E3341F" w:rsidR="004C3F50" w:rsidRDefault="004C3F50" w:rsidP="004C3F50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29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40) – 3 балла</w:t>
      </w:r>
    </w:p>
    <w:p w14:paraId="12C62CA5" w14:textId="57EE8FA7" w:rsidR="004C3F50" w:rsidRDefault="004C3F50" w:rsidP="004C3F50">
      <w:pPr>
        <w:spacing w:after="0" w:line="240" w:lineRule="auto"/>
        <w:jc w:val="both"/>
        <w:rPr>
          <w:rFonts w:ascii="Cambria Math" w:hAnsi="Cambria Math" w:cs="Cambria Math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рисунке представленная упрощенная схема метаболического сопряжения систем потребления глюкозы с системой синтеза жирных кислот. В закрашенных прямоугольниках и овалах указаны сокращенные названия белов-регуляторов. </w:t>
      </w:r>
      <w:r>
        <w:rPr>
          <w:rFonts w:ascii="Cambria" w:hAnsi="Cambria"/>
          <w:b/>
          <w:bCs/>
          <w:sz w:val="24"/>
          <w:szCs w:val="24"/>
          <w:lang w:val="en-US"/>
        </w:rPr>
        <w:t>IRS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субстрат инсулинового рецептора, </w:t>
      </w:r>
      <w:r>
        <w:rPr>
          <w:rFonts w:ascii="Cambria" w:hAnsi="Cambria"/>
          <w:b/>
          <w:bCs/>
          <w:sz w:val="24"/>
          <w:szCs w:val="24"/>
          <w:lang w:val="en-US"/>
        </w:rPr>
        <w:t>PI</w:t>
      </w:r>
      <w:r w:rsidRPr="00F87B92">
        <w:rPr>
          <w:rFonts w:ascii="Cambria" w:hAnsi="Cambria"/>
          <w:b/>
          <w:bCs/>
          <w:sz w:val="24"/>
          <w:szCs w:val="24"/>
        </w:rPr>
        <w:t>3</w:t>
      </w:r>
      <w:r>
        <w:rPr>
          <w:rFonts w:ascii="Cambria" w:hAnsi="Cambria"/>
          <w:b/>
          <w:bCs/>
          <w:sz w:val="24"/>
          <w:szCs w:val="24"/>
          <w:lang w:val="en-US"/>
        </w:rPr>
        <w:t>K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фосфатидилинозитол</w:t>
      </w:r>
      <w:r w:rsidRPr="00E35B52">
        <w:rPr>
          <w:rFonts w:ascii="Cambria" w:hAnsi="Cambria"/>
          <w:b/>
          <w:bCs/>
          <w:sz w:val="24"/>
          <w:szCs w:val="24"/>
        </w:rPr>
        <w:t>-3-</w:t>
      </w:r>
      <w:r>
        <w:rPr>
          <w:rFonts w:ascii="Cambria" w:hAnsi="Cambria"/>
          <w:b/>
          <w:bCs/>
          <w:sz w:val="24"/>
          <w:szCs w:val="24"/>
        </w:rPr>
        <w:t xml:space="preserve">киназа, </w:t>
      </w:r>
      <w:r>
        <w:rPr>
          <w:rFonts w:ascii="Cambria" w:hAnsi="Cambria"/>
          <w:b/>
          <w:bCs/>
          <w:sz w:val="24"/>
          <w:szCs w:val="24"/>
          <w:lang w:val="en-US"/>
        </w:rPr>
        <w:t>PDK</w:t>
      </w:r>
      <w:r w:rsidRPr="00F87B92">
        <w:rPr>
          <w:rFonts w:ascii="Cambria" w:hAnsi="Cambria"/>
          <w:b/>
          <w:bCs/>
          <w:sz w:val="24"/>
          <w:szCs w:val="24"/>
        </w:rPr>
        <w:t xml:space="preserve">1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фосфоинозитид зависимая киназа 1, </w:t>
      </w:r>
      <w:r>
        <w:rPr>
          <w:rFonts w:ascii="Cambria" w:hAnsi="Cambria"/>
          <w:b/>
          <w:bCs/>
          <w:sz w:val="24"/>
          <w:szCs w:val="24"/>
          <w:lang w:val="en-US"/>
        </w:rPr>
        <w:t>mTORC</w:t>
      </w:r>
      <w:r w:rsidRPr="00F87B92">
        <w:rPr>
          <w:rFonts w:ascii="Cambria" w:hAnsi="Cambria"/>
          <w:b/>
          <w:bCs/>
          <w:sz w:val="24"/>
          <w:szCs w:val="24"/>
        </w:rPr>
        <w:t>2</w:t>
      </w:r>
      <w:r>
        <w:rPr>
          <w:rFonts w:ascii="Cambria" w:hAnsi="Cambria"/>
          <w:b/>
          <w:bCs/>
          <w:sz w:val="24"/>
          <w:szCs w:val="24"/>
        </w:rPr>
        <w:t xml:space="preserve"> – киназа мастер-регулятор, </w:t>
      </w:r>
      <w:r>
        <w:rPr>
          <w:rFonts w:ascii="Cambria" w:hAnsi="Cambria"/>
          <w:b/>
          <w:bCs/>
          <w:sz w:val="24"/>
          <w:szCs w:val="24"/>
          <w:lang w:val="en-US"/>
        </w:rPr>
        <w:t>Akt</w:t>
      </w:r>
      <w:r>
        <w:rPr>
          <w:rFonts w:ascii="Cambria" w:hAnsi="Cambria"/>
          <w:b/>
          <w:bCs/>
          <w:sz w:val="24"/>
          <w:szCs w:val="24"/>
        </w:rPr>
        <w:t xml:space="preserve"> – протеинкиназа </w:t>
      </w:r>
      <w:r>
        <w:rPr>
          <w:rFonts w:ascii="Cambria" w:hAnsi="Cambria"/>
          <w:b/>
          <w:bCs/>
          <w:sz w:val="24"/>
          <w:szCs w:val="24"/>
          <w:lang w:val="en-US"/>
        </w:rPr>
        <w:t>B</w:t>
      </w:r>
      <w:r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AS</w:t>
      </w:r>
      <w:r w:rsidRPr="00F87B92">
        <w:rPr>
          <w:rFonts w:ascii="Cambria" w:hAnsi="Cambria"/>
          <w:b/>
          <w:bCs/>
          <w:sz w:val="24"/>
          <w:szCs w:val="24"/>
        </w:rPr>
        <w:t xml:space="preserve">160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субстрат протеинкиназы </w:t>
      </w:r>
      <w:r>
        <w:rPr>
          <w:rFonts w:ascii="Cambria" w:hAnsi="Cambria"/>
          <w:b/>
          <w:bCs/>
          <w:sz w:val="24"/>
          <w:szCs w:val="24"/>
          <w:lang w:val="en-US"/>
        </w:rPr>
        <w:t>B</w:t>
      </w:r>
      <w:r>
        <w:rPr>
          <w:rFonts w:ascii="Cambria" w:hAnsi="Cambria"/>
          <w:b/>
          <w:bCs/>
          <w:sz w:val="24"/>
          <w:szCs w:val="24"/>
        </w:rPr>
        <w:t xml:space="preserve"> и </w:t>
      </w:r>
      <w:r>
        <w:rPr>
          <w:rFonts w:ascii="Cambria" w:hAnsi="Cambria"/>
          <w:b/>
          <w:bCs/>
          <w:sz w:val="24"/>
          <w:szCs w:val="24"/>
          <w:lang w:val="en-US"/>
        </w:rPr>
        <w:t>AMPK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Glut</w:t>
      </w:r>
      <w:r w:rsidRPr="00F87B92">
        <w:rPr>
          <w:rFonts w:ascii="Cambria" w:hAnsi="Cambria"/>
          <w:b/>
          <w:bCs/>
          <w:sz w:val="24"/>
          <w:szCs w:val="24"/>
        </w:rPr>
        <w:t xml:space="preserve">4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транспортер глюкозы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AMPK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АМФ-зависимая протеинкиназа</w:t>
      </w:r>
      <w:r w:rsidRPr="00F87B92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ACC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>–</w:t>
      </w:r>
      <w:r w:rsidRPr="00F87B92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</w:rPr>
        <w:t xml:space="preserve">синтаза жирных кислот. </w:t>
      </w:r>
      <w:r>
        <w:rPr>
          <w:rFonts w:ascii="Cambria" w:hAnsi="Cambria"/>
          <w:b/>
          <w:bCs/>
          <w:sz w:val="24"/>
          <w:szCs w:val="24"/>
          <w:lang w:val="en-US"/>
        </w:rPr>
        <w:t>S</w:t>
      </w:r>
      <w:r w:rsidRPr="00F87B92">
        <w:rPr>
          <w:rFonts w:ascii="Cambria" w:hAnsi="Cambria"/>
          <w:b/>
          <w:bCs/>
          <w:sz w:val="24"/>
          <w:szCs w:val="24"/>
        </w:rPr>
        <w:t xml:space="preserve">473 </w:t>
      </w:r>
      <w:r>
        <w:rPr>
          <w:rFonts w:ascii="Cambria" w:hAnsi="Cambria"/>
          <w:b/>
          <w:bCs/>
          <w:sz w:val="24"/>
          <w:szCs w:val="24"/>
        </w:rPr>
        <w:t xml:space="preserve">и </w:t>
      </w:r>
      <w:r>
        <w:rPr>
          <w:rFonts w:ascii="Cambria" w:hAnsi="Cambria"/>
          <w:b/>
          <w:bCs/>
          <w:sz w:val="24"/>
          <w:szCs w:val="24"/>
          <w:lang w:val="en-US"/>
        </w:rPr>
        <w:t>T</w:t>
      </w:r>
      <w:r w:rsidRPr="00F87B92">
        <w:rPr>
          <w:rFonts w:ascii="Cambria" w:hAnsi="Cambria"/>
          <w:b/>
          <w:bCs/>
          <w:sz w:val="24"/>
          <w:szCs w:val="24"/>
        </w:rPr>
        <w:t xml:space="preserve">308 </w:t>
      </w:r>
      <w:r>
        <w:rPr>
          <w:rFonts w:ascii="Cambria" w:hAnsi="Cambria"/>
          <w:b/>
          <w:bCs/>
          <w:sz w:val="24"/>
          <w:szCs w:val="24"/>
        </w:rPr>
        <w:t>соответствуют аминокислотным остаткам, подвергающимся фосфорилированию. Положительная активирующая связь между участниками системы показана</w:t>
      </w:r>
      <w:r w:rsidR="00FA2530">
        <w:rPr>
          <w:rFonts w:ascii="Cambria" w:hAnsi="Cambria"/>
          <w:b/>
          <w:bCs/>
          <w:sz w:val="24"/>
          <w:szCs w:val="24"/>
        </w:rPr>
        <w:t xml:space="preserve"> острой стрелкой</w:t>
      </w:r>
      <w:r>
        <w:rPr>
          <w:rFonts w:ascii="Cambria" w:hAnsi="Cambria"/>
          <w:b/>
          <w:bCs/>
          <w:sz w:val="24"/>
          <w:szCs w:val="24"/>
        </w:rPr>
        <w:t xml:space="preserve"> (→), ингибирующее воздействие показано</w:t>
      </w:r>
      <w:r w:rsidR="00FA2530">
        <w:rPr>
          <w:rFonts w:ascii="Cambria" w:hAnsi="Cambria"/>
          <w:b/>
          <w:bCs/>
          <w:sz w:val="24"/>
          <w:szCs w:val="24"/>
        </w:rPr>
        <w:t xml:space="preserve"> тупой стрелкой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8B435C">
        <w:rPr>
          <w:rFonts w:ascii="Cambria" w:hAnsi="Cambria"/>
          <w:b/>
          <w:bCs/>
          <w:sz w:val="24"/>
          <w:szCs w:val="24"/>
        </w:rPr>
        <w:t>(</w:t>
      </w:r>
      <w:r w:rsidRPr="008B435C">
        <w:rPr>
          <w:rFonts w:ascii="Cambria Math" w:hAnsi="Cambria Math" w:cs="Cambria Math"/>
          <w:b/>
          <w:bCs/>
          <w:sz w:val="24"/>
          <w:szCs w:val="24"/>
        </w:rPr>
        <w:t>⊣).</w:t>
      </w:r>
    </w:p>
    <w:p w14:paraId="2FF472CF" w14:textId="77777777" w:rsidR="006A6876" w:rsidRPr="008B435C" w:rsidRDefault="006A6876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7AB8224" w14:textId="4F0DC9A8" w:rsidR="004C3F50" w:rsidRDefault="004C3F50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3F9CA72E" wp14:editId="79223266">
            <wp:extent cx="6654800" cy="3619500"/>
            <wp:effectExtent l="0" t="0" r="0" b="0"/>
            <wp:docPr id="25" name="Рисунок 25" descr="Слайд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лайд9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56" b="12846"/>
                    <a:stretch/>
                  </pic:blipFill>
                  <pic:spPr bwMode="auto">
                    <a:xfrm>
                      <a:off x="0" y="0"/>
                      <a:ext cx="6654800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E53D80" w14:textId="77777777" w:rsidR="006A6876" w:rsidRDefault="006A6876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AC94DD" w14:textId="77777777" w:rsidR="004C3F50" w:rsidRDefault="004C3F50" w:rsidP="004C3F50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Проанализируйте представленную схему и </w:t>
      </w:r>
      <w:r w:rsidRPr="00BA5513">
        <w:rPr>
          <w:rFonts w:ascii="Cambria" w:hAnsi="Cambria"/>
          <w:b/>
          <w:bCs/>
          <w:sz w:val="24"/>
          <w:szCs w:val="24"/>
        </w:rPr>
        <w:t>для каждого из следующих утверждений</w:t>
      </w:r>
      <w:r>
        <w:rPr>
          <w:rFonts w:ascii="Cambria" w:hAnsi="Cambria"/>
          <w:b/>
          <w:bCs/>
          <w:sz w:val="24"/>
          <w:szCs w:val="24"/>
        </w:rPr>
        <w:t xml:space="preserve"> </w:t>
      </w:r>
      <w:r w:rsidRPr="00BA5513">
        <w:rPr>
          <w:rFonts w:ascii="Cambria" w:hAnsi="Cambria"/>
          <w:b/>
          <w:bCs/>
          <w:sz w:val="24"/>
          <w:szCs w:val="24"/>
        </w:rPr>
        <w:t>укажите является оно верным или неверным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1CD7D0CF" w14:textId="77777777" w:rsidR="004C3F50" w:rsidRPr="003A27B8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 xml:space="preserve">Для активации входа глюкозы в клетку необходимо одновременное действие 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PDK</w:t>
      </w:r>
      <w:r w:rsidRPr="0065653F">
        <w:rPr>
          <w:rFonts w:ascii="Cambria" w:hAnsi="Cambria"/>
          <w:bCs/>
          <w:sz w:val="24"/>
          <w:szCs w:val="24"/>
          <w:u w:val="single"/>
        </w:rPr>
        <w:t xml:space="preserve">1 </w:t>
      </w:r>
      <w:r>
        <w:rPr>
          <w:rFonts w:ascii="Cambria" w:hAnsi="Cambria"/>
          <w:bCs/>
          <w:sz w:val="24"/>
          <w:szCs w:val="24"/>
          <w:u w:val="single"/>
        </w:rPr>
        <w:t xml:space="preserve">и 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mTORC</w:t>
      </w:r>
      <w:r w:rsidRPr="0065653F">
        <w:rPr>
          <w:rFonts w:ascii="Cambria" w:hAnsi="Cambria"/>
          <w:bCs/>
          <w:sz w:val="24"/>
          <w:szCs w:val="24"/>
          <w:u w:val="single"/>
        </w:rPr>
        <w:t>2</w:t>
      </w:r>
      <w:r>
        <w:rPr>
          <w:rFonts w:ascii="Cambria" w:hAnsi="Cambria"/>
          <w:bCs/>
          <w:sz w:val="24"/>
          <w:szCs w:val="24"/>
          <w:u w:val="single"/>
        </w:rPr>
        <w:t xml:space="preserve"> на А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kt</w:t>
      </w:r>
      <w:r w:rsidRPr="003A27B8">
        <w:rPr>
          <w:rFonts w:ascii="Cambria" w:hAnsi="Cambria"/>
          <w:bCs/>
          <w:sz w:val="24"/>
          <w:szCs w:val="24"/>
          <w:u w:val="single"/>
        </w:rPr>
        <w:t>;</w:t>
      </w:r>
    </w:p>
    <w:p w14:paraId="1E72459B" w14:textId="77777777" w:rsidR="004C3F50" w:rsidRPr="003A27B8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Физическая нагрузка снижает вход глюкозы в клетку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20E50BD3" w14:textId="77777777" w:rsidR="004C3F50" w:rsidRPr="003A27B8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 xml:space="preserve">При физической нагрузке соотношение 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AM</w:t>
      </w:r>
      <w:r>
        <w:rPr>
          <w:rFonts w:ascii="Cambria" w:hAnsi="Cambria"/>
          <w:bCs/>
          <w:sz w:val="24"/>
          <w:szCs w:val="24"/>
          <w:u w:val="single"/>
        </w:rPr>
        <w:t>Ф/АТФ увеличивается</w:t>
      </w:r>
      <w:r w:rsidRPr="003A27B8">
        <w:rPr>
          <w:rFonts w:ascii="Cambria" w:hAnsi="Cambria"/>
          <w:bCs/>
          <w:sz w:val="24"/>
          <w:szCs w:val="24"/>
          <w:u w:val="single"/>
        </w:rPr>
        <w:t>;</w:t>
      </w:r>
    </w:p>
    <w:p w14:paraId="0E036031" w14:textId="77777777" w:rsidR="004C3F50" w:rsidRPr="003A27B8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u w:val="single"/>
          <w:lang w:val="en-US"/>
        </w:rPr>
        <w:t>PI</w:t>
      </w:r>
      <w:r w:rsidRPr="004E0C56">
        <w:rPr>
          <w:rFonts w:ascii="Cambria" w:hAnsi="Cambria"/>
          <w:bCs/>
          <w:sz w:val="24"/>
          <w:szCs w:val="24"/>
          <w:u w:val="single"/>
        </w:rPr>
        <w:t>3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K</w:t>
      </w:r>
      <w:r w:rsidRPr="004E0C56">
        <w:rPr>
          <w:rFonts w:ascii="Cambria" w:hAnsi="Cambria"/>
          <w:bCs/>
          <w:sz w:val="24"/>
          <w:szCs w:val="24"/>
          <w:u w:val="single"/>
        </w:rPr>
        <w:t xml:space="preserve"> </w:t>
      </w:r>
      <w:r>
        <w:rPr>
          <w:rFonts w:ascii="Cambria" w:hAnsi="Cambria"/>
          <w:bCs/>
          <w:sz w:val="24"/>
          <w:szCs w:val="24"/>
          <w:u w:val="single"/>
        </w:rPr>
        <w:t>локализована вблизи плазматической мембраны</w:t>
      </w:r>
      <w:r w:rsidRPr="003A27B8">
        <w:rPr>
          <w:rFonts w:ascii="Cambria" w:hAnsi="Cambria"/>
          <w:bCs/>
          <w:sz w:val="24"/>
          <w:szCs w:val="24"/>
        </w:rPr>
        <w:t>;</w:t>
      </w:r>
    </w:p>
    <w:p w14:paraId="328DF6AB" w14:textId="77777777" w:rsidR="004C3F50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 xml:space="preserve">Активация 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Akt</w:t>
      </w:r>
      <w:r w:rsidRPr="0065653F">
        <w:rPr>
          <w:rFonts w:ascii="Cambria" w:hAnsi="Cambria"/>
          <w:bCs/>
          <w:sz w:val="24"/>
          <w:szCs w:val="24"/>
          <w:u w:val="single"/>
        </w:rPr>
        <w:t xml:space="preserve"> </w:t>
      </w:r>
      <w:r>
        <w:rPr>
          <w:rFonts w:ascii="Cambria" w:hAnsi="Cambria"/>
          <w:bCs/>
          <w:sz w:val="24"/>
          <w:szCs w:val="24"/>
          <w:u w:val="single"/>
        </w:rPr>
        <w:t xml:space="preserve">блокирует действие </w:t>
      </w:r>
      <w:r>
        <w:rPr>
          <w:rFonts w:ascii="Cambria" w:hAnsi="Cambria"/>
          <w:bCs/>
          <w:sz w:val="24"/>
          <w:szCs w:val="24"/>
          <w:u w:val="single"/>
          <w:lang w:val="en-US"/>
        </w:rPr>
        <w:t>AS</w:t>
      </w:r>
      <w:r w:rsidRPr="0065653F">
        <w:rPr>
          <w:rFonts w:ascii="Cambria" w:hAnsi="Cambria"/>
          <w:bCs/>
          <w:sz w:val="24"/>
          <w:szCs w:val="24"/>
          <w:u w:val="single"/>
        </w:rPr>
        <w:t>160</w:t>
      </w:r>
      <w:r w:rsidRPr="003A27B8">
        <w:rPr>
          <w:rFonts w:ascii="Cambria" w:hAnsi="Cambria"/>
          <w:bCs/>
          <w:sz w:val="24"/>
          <w:szCs w:val="24"/>
          <w:u w:val="single"/>
        </w:rPr>
        <w:t>;</w:t>
      </w:r>
    </w:p>
    <w:p w14:paraId="0B3CC0D0" w14:textId="62CE1DC2" w:rsidR="004C3F50" w:rsidRPr="003A27B8" w:rsidRDefault="004C3F50" w:rsidP="00431AAD">
      <w:pPr>
        <w:numPr>
          <w:ilvl w:val="1"/>
          <w:numId w:val="28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</w:rPr>
        <w:t>Запуск синте</w:t>
      </w:r>
      <w:r w:rsidR="006A6876">
        <w:rPr>
          <w:rFonts w:ascii="Cambria" w:hAnsi="Cambria"/>
          <w:bCs/>
          <w:sz w:val="24"/>
          <w:szCs w:val="24"/>
        </w:rPr>
        <w:t>за жирных кислот происходит при</w:t>
      </w:r>
      <w:r>
        <w:rPr>
          <w:rFonts w:ascii="Cambria" w:hAnsi="Cambria"/>
          <w:bCs/>
          <w:sz w:val="24"/>
          <w:szCs w:val="24"/>
        </w:rPr>
        <w:t xml:space="preserve"> увеличении </w:t>
      </w:r>
      <w:r w:rsidRPr="0065653F">
        <w:rPr>
          <w:rFonts w:ascii="Cambria" w:hAnsi="Cambria"/>
          <w:bCs/>
          <w:sz w:val="24"/>
          <w:szCs w:val="24"/>
        </w:rPr>
        <w:t>доли АМФ</w:t>
      </w:r>
      <w:r>
        <w:rPr>
          <w:rFonts w:ascii="Cambria" w:hAnsi="Cambria"/>
          <w:bCs/>
          <w:sz w:val="24"/>
          <w:szCs w:val="24"/>
          <w:u w:val="single"/>
        </w:rPr>
        <w:t>.</w:t>
      </w:r>
    </w:p>
    <w:p w14:paraId="53A71559" w14:textId="77777777" w:rsidR="004C3F50" w:rsidRDefault="004C3F50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726CF04" w14:textId="187D1B09" w:rsidR="00AD22CF" w:rsidRPr="00562E01" w:rsidRDefault="00785645" w:rsidP="00AD22CF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30</w:t>
      </w:r>
      <w:r w:rsidR="00AD22CF" w:rsidRPr="00562E01">
        <w:rPr>
          <w:rFonts w:ascii="Cambria" w:hAnsi="Cambria"/>
          <w:b/>
          <w:color w:val="FF0000"/>
          <w:sz w:val="28"/>
          <w:szCs w:val="24"/>
        </w:rPr>
        <w:t xml:space="preserve"> (ID 41) – 3 балла</w:t>
      </w:r>
    </w:p>
    <w:p w14:paraId="06E0AC5D" w14:textId="6D2AD6F6" w:rsidR="00AD22CF" w:rsidRPr="00562E01" w:rsidRDefault="00AD22CF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Рекомбинантный белок может быть использован в качестве иммуногена для вакцинации населения. Перед Вами стоит задача клонировать последовательность, кодирующую S-белок коронавируса SARS-CoV2 c 6His-тэгом на С-конце (рисунок Б) в вектор, схема которого изображена на рисунке А. 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В дальнейшем предполагается введение получившейся плазмиды в клетки </w:t>
      </w:r>
      <w:r w:rsidRPr="00562E01">
        <w:rPr>
          <w:rFonts w:ascii="Cambria" w:eastAsia="Times New Roman" w:hAnsi="Cambria"/>
          <w:b/>
          <w:i/>
          <w:color w:val="000000"/>
          <w:sz w:val="24"/>
          <w:szCs w:val="24"/>
          <w:shd w:val="clear" w:color="auto" w:fill="FFFFFF"/>
          <w:lang w:eastAsia="ru-RU"/>
        </w:rPr>
        <w:t>E. coli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 и </w:t>
      </w:r>
      <w:r w:rsidR="004B6BCC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наработка (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экспрессия</w:t>
      </w:r>
      <w:r w:rsidR="004B6BCC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>)</w:t>
      </w:r>
      <w:r w:rsidRPr="00562E01">
        <w:rPr>
          <w:rFonts w:ascii="Cambria" w:eastAsia="Times New Roman" w:hAnsi="Cambria"/>
          <w:b/>
          <w:color w:val="000000"/>
          <w:sz w:val="24"/>
          <w:szCs w:val="24"/>
          <w:shd w:val="clear" w:color="auto" w:fill="FFFFFF"/>
          <w:lang w:eastAsia="ru-RU"/>
        </w:rPr>
        <w:t xml:space="preserve"> рекомбинантного S-белка в них, с последующей его очисткой за 6His-тэг с помощью аффинной хроматографии.</w:t>
      </w:r>
      <w:r w:rsidRPr="00562E01">
        <w:rPr>
          <w:rFonts w:ascii="Helvetica Neue" w:eastAsia="Times New Roman" w:hAnsi="Helvetica Neue"/>
          <w:color w:val="000000"/>
          <w:sz w:val="20"/>
          <w:szCs w:val="20"/>
          <w:shd w:val="clear" w:color="auto" w:fill="FFFFFF"/>
          <w:lang w:eastAsia="ru-RU"/>
        </w:rPr>
        <w:t xml:space="preserve"> </w:t>
      </w:r>
    </w:p>
    <w:p w14:paraId="74413271" w14:textId="62985764" w:rsidR="00AD22CF" w:rsidRDefault="00AD22CF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Для </w:t>
      </w:r>
      <w:r w:rsidR="00FA0D38">
        <w:rPr>
          <w:rFonts w:ascii="Cambria" w:hAnsi="Cambria"/>
          <w:b/>
          <w:bCs/>
          <w:sz w:val="24"/>
          <w:szCs w:val="24"/>
        </w:rPr>
        <w:t xml:space="preserve">выполнения задачи по клонированию </w:t>
      </w:r>
      <w:r w:rsidRPr="00562E01">
        <w:rPr>
          <w:rFonts w:ascii="Cambria" w:hAnsi="Cambria"/>
          <w:b/>
          <w:bCs/>
          <w:sz w:val="24"/>
          <w:szCs w:val="24"/>
        </w:rPr>
        <w:t>Вам предлагается использовать генно-инженерные методы: рестрикцию ДНК с помощью рестриктаз с последующим лигированием полученных фрагментов ДНК. Сайты ДНК, узнаваемые рестриктазами</w:t>
      </w:r>
      <w:r>
        <w:rPr>
          <w:rFonts w:ascii="Cambria" w:hAnsi="Cambria"/>
          <w:b/>
          <w:bCs/>
          <w:sz w:val="24"/>
          <w:szCs w:val="24"/>
        </w:rPr>
        <w:t>,</w:t>
      </w:r>
      <w:r w:rsidRPr="00562E01">
        <w:rPr>
          <w:rFonts w:ascii="Cambria" w:hAnsi="Cambria"/>
          <w:b/>
          <w:bCs/>
          <w:sz w:val="24"/>
          <w:szCs w:val="24"/>
        </w:rPr>
        <w:t xml:space="preserve"> представлены на рисунке В. </w:t>
      </w:r>
    </w:p>
    <w:p w14:paraId="0AB1041E" w14:textId="77777777" w:rsidR="00C04175" w:rsidRPr="00562E01" w:rsidRDefault="00C04175" w:rsidP="00AD22CF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38FDE9" w14:textId="77777777" w:rsidR="00AD22CF" w:rsidRDefault="00AD22CF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  <w:r w:rsidRPr="00562E01"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4BBA4FE7" wp14:editId="59A99384">
            <wp:extent cx="6490855" cy="4529601"/>
            <wp:effectExtent l="0" t="0" r="0" b="0"/>
            <wp:docPr id="65" name="Изображение 5" descr="Google Drive:Мой диск:задачи для МФТИ olymp:задача рестрикция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ogle Drive:Мой диск:задачи для МФТИ olymp:задача рестрикция.pdf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692" cy="454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7A434" w14:textId="77777777" w:rsidR="00C04175" w:rsidRDefault="00C04175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</w:p>
    <w:p w14:paraId="095D7DD5" w14:textId="0FCE9AFA" w:rsidR="009D1E05" w:rsidRPr="00562E01" w:rsidRDefault="00BC1A5E" w:rsidP="00AD22CF">
      <w:pPr>
        <w:spacing w:after="0" w:line="240" w:lineRule="auto"/>
        <w:ind w:left="709" w:hanging="709"/>
        <w:jc w:val="both"/>
        <w:rPr>
          <w:rFonts w:ascii="Cambria" w:hAnsi="Cambria"/>
          <w:b/>
          <w:bCs/>
          <w:sz w:val="24"/>
          <w:szCs w:val="24"/>
          <w:lang w:eastAsia="ru-RU"/>
        </w:rPr>
      </w:pPr>
      <w:r>
        <w:rPr>
          <w:rFonts w:ascii="Cambria" w:hAnsi="Cambria"/>
          <w:b/>
          <w:bCs/>
          <w:sz w:val="24"/>
          <w:szCs w:val="24"/>
        </w:rPr>
        <w:t>Д</w:t>
      </w:r>
      <w:r w:rsidRPr="00BC1A5E">
        <w:rPr>
          <w:rFonts w:ascii="Cambria" w:hAnsi="Cambria"/>
          <w:b/>
          <w:bCs/>
          <w:sz w:val="24"/>
          <w:szCs w:val="24"/>
        </w:rPr>
        <w:t>ля каждого из следующих утверждений укажите является оно верным или неверным:</w:t>
      </w:r>
    </w:p>
    <w:p w14:paraId="197173A4" w14:textId="33DB4020" w:rsidR="00AD22CF" w:rsidRPr="00562E01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Для получения целевой молекулярно-генетической конструкции </w:t>
      </w:r>
      <w:r w:rsidR="004B569B">
        <w:rPr>
          <w:rFonts w:ascii="Cambria" w:hAnsi="Cambria"/>
          <w:bCs/>
          <w:sz w:val="24"/>
          <w:szCs w:val="24"/>
        </w:rPr>
        <w:t>нужно</w:t>
      </w:r>
      <w:r w:rsidRPr="00562E01">
        <w:rPr>
          <w:rFonts w:ascii="Cambria" w:hAnsi="Cambria"/>
          <w:bCs/>
          <w:sz w:val="24"/>
          <w:szCs w:val="24"/>
        </w:rPr>
        <w:t xml:space="preserve"> подв</w:t>
      </w:r>
      <w:r>
        <w:rPr>
          <w:rFonts w:ascii="Cambria" w:hAnsi="Cambria"/>
          <w:bCs/>
          <w:sz w:val="24"/>
          <w:szCs w:val="24"/>
        </w:rPr>
        <w:t xml:space="preserve">ергнуть имеющиеся препараты ДНК </w:t>
      </w:r>
      <w:r w:rsidRPr="00562E01">
        <w:rPr>
          <w:rFonts w:ascii="Cambria" w:hAnsi="Cambria"/>
          <w:bCs/>
          <w:sz w:val="24"/>
          <w:szCs w:val="24"/>
        </w:rPr>
        <w:t>рестрикции по сайту EcoRV c последующим лигированием;</w:t>
      </w:r>
    </w:p>
    <w:p w14:paraId="306E238F" w14:textId="336C52CA" w:rsidR="00AD22CF" w:rsidRPr="00562E01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Для получения целевой молекулярно-генетической конструкции </w:t>
      </w:r>
      <w:r w:rsidR="00A1354C">
        <w:rPr>
          <w:rFonts w:ascii="Cambria" w:hAnsi="Cambria"/>
          <w:bCs/>
          <w:sz w:val="24"/>
          <w:szCs w:val="24"/>
        </w:rPr>
        <w:t>нужно</w:t>
      </w:r>
      <w:r w:rsidRPr="00562E01">
        <w:rPr>
          <w:rFonts w:ascii="Cambria" w:hAnsi="Cambria"/>
          <w:bCs/>
          <w:sz w:val="24"/>
          <w:szCs w:val="24"/>
        </w:rPr>
        <w:t xml:space="preserve"> подвергнуть имеющиеся препараты ДНК рестрикции по сайтам BamHI и NotI c последующим лигированием;</w:t>
      </w:r>
    </w:p>
    <w:p w14:paraId="0C56FBA5" w14:textId="796F057E" w:rsidR="00AD22CF" w:rsidRPr="00562E01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62E01">
        <w:rPr>
          <w:rFonts w:ascii="Cambria" w:hAnsi="Cambria"/>
          <w:bCs/>
          <w:sz w:val="24"/>
          <w:szCs w:val="24"/>
          <w:u w:val="single"/>
        </w:rPr>
        <w:t xml:space="preserve">Для получения целевой молекулярно-генетической конструкции </w:t>
      </w:r>
      <w:r w:rsidR="00A1354C">
        <w:rPr>
          <w:rFonts w:ascii="Cambria" w:hAnsi="Cambria"/>
          <w:bCs/>
          <w:sz w:val="24"/>
          <w:szCs w:val="24"/>
          <w:u w:val="single"/>
        </w:rPr>
        <w:t>нужно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 подвергнуть имеющиеся препараты ДНК рестрикции по сайтам BamHI и BglII c последующим лигированием;</w:t>
      </w:r>
    </w:p>
    <w:p w14:paraId="0000A27E" w14:textId="47188CBA" w:rsidR="00AD22CF" w:rsidRPr="00562E01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 xml:space="preserve">Последовательность, кодирующая S-белок коронавируса с 6His-тэгом на C-конце, должна быть клонирована в целевой вектор так, чтобы </w:t>
      </w:r>
      <w:r w:rsidR="00A1354C">
        <w:rPr>
          <w:rFonts w:ascii="Cambria" w:hAnsi="Cambria"/>
          <w:bCs/>
          <w:sz w:val="24"/>
          <w:szCs w:val="24"/>
        </w:rPr>
        <w:t xml:space="preserve">она </w:t>
      </w:r>
      <w:r w:rsidRPr="00562E01">
        <w:rPr>
          <w:rFonts w:ascii="Cambria" w:hAnsi="Cambria"/>
          <w:bCs/>
          <w:sz w:val="24"/>
          <w:szCs w:val="24"/>
        </w:rPr>
        <w:t xml:space="preserve">оказалась </w:t>
      </w:r>
      <w:r w:rsidR="003C645A">
        <w:rPr>
          <w:rFonts w:ascii="Cambria" w:hAnsi="Cambria"/>
          <w:bCs/>
          <w:sz w:val="24"/>
          <w:szCs w:val="24"/>
        </w:rPr>
        <w:t xml:space="preserve">в одной рамке сичтывания </w:t>
      </w:r>
      <w:r w:rsidRPr="00562E01">
        <w:rPr>
          <w:rFonts w:ascii="Cambria" w:hAnsi="Cambria"/>
          <w:bCs/>
          <w:sz w:val="24"/>
          <w:szCs w:val="24"/>
        </w:rPr>
        <w:t xml:space="preserve">с </w:t>
      </w:r>
      <w:r w:rsidRPr="003C645A">
        <w:rPr>
          <w:rFonts w:ascii="Cambria" w:hAnsi="Cambria"/>
          <w:bCs/>
          <w:i/>
          <w:sz w:val="24"/>
          <w:szCs w:val="24"/>
        </w:rPr>
        <w:t>lac</w:t>
      </w:r>
      <w:r w:rsidR="003C645A">
        <w:rPr>
          <w:rFonts w:ascii="Cambria" w:hAnsi="Cambria"/>
          <w:bCs/>
          <w:sz w:val="24"/>
          <w:szCs w:val="24"/>
        </w:rPr>
        <w:t>-</w:t>
      </w:r>
      <w:r w:rsidRPr="00562E01">
        <w:rPr>
          <w:rFonts w:ascii="Cambria" w:hAnsi="Cambria"/>
          <w:bCs/>
          <w:sz w:val="24"/>
          <w:szCs w:val="24"/>
        </w:rPr>
        <w:t>промотором;</w:t>
      </w:r>
    </w:p>
    <w:p w14:paraId="33665C12" w14:textId="32AB837C" w:rsidR="00AD22CF" w:rsidRPr="00562E01" w:rsidRDefault="006D4A1A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lastRenderedPageBreak/>
        <w:t xml:space="preserve">Для отбора бактерий, получивших целевую плазмиду, в </w:t>
      </w:r>
      <w:r w:rsidR="0074754A">
        <w:rPr>
          <w:rFonts w:ascii="Cambria" w:hAnsi="Cambria"/>
          <w:bCs/>
          <w:sz w:val="24"/>
          <w:szCs w:val="24"/>
          <w:u w:val="single"/>
        </w:rPr>
        <w:t xml:space="preserve">питательную </w:t>
      </w:r>
      <w:r>
        <w:rPr>
          <w:rFonts w:ascii="Cambria" w:hAnsi="Cambria"/>
          <w:bCs/>
          <w:sz w:val="24"/>
          <w:szCs w:val="24"/>
          <w:u w:val="single"/>
        </w:rPr>
        <w:t xml:space="preserve">среду для культивирования </w:t>
      </w:r>
      <w:r w:rsidR="00A47716">
        <w:rPr>
          <w:rFonts w:ascii="Cambria" w:hAnsi="Cambria"/>
          <w:bCs/>
          <w:sz w:val="24"/>
          <w:szCs w:val="24"/>
          <w:u w:val="single"/>
        </w:rPr>
        <w:t xml:space="preserve">нужно </w:t>
      </w:r>
      <w:r w:rsidR="0074754A">
        <w:rPr>
          <w:rFonts w:ascii="Cambria" w:hAnsi="Cambria"/>
          <w:bCs/>
          <w:sz w:val="24"/>
          <w:szCs w:val="24"/>
          <w:u w:val="single"/>
        </w:rPr>
        <w:t>добав</w:t>
      </w:r>
      <w:r w:rsidR="00A47716">
        <w:rPr>
          <w:rFonts w:ascii="Cambria" w:hAnsi="Cambria"/>
          <w:bCs/>
          <w:sz w:val="24"/>
          <w:szCs w:val="24"/>
          <w:u w:val="single"/>
        </w:rPr>
        <w:t>ить</w:t>
      </w:r>
      <w:r w:rsidR="0074754A">
        <w:rPr>
          <w:rFonts w:ascii="Cambria" w:hAnsi="Cambria"/>
          <w:bCs/>
          <w:sz w:val="24"/>
          <w:szCs w:val="24"/>
          <w:u w:val="single"/>
        </w:rPr>
        <w:t xml:space="preserve"> антибиотик канамицин (см. рисунок Г), который не </w:t>
      </w:r>
      <w:r w:rsidR="000E164C">
        <w:rPr>
          <w:rFonts w:ascii="Cambria" w:hAnsi="Cambria"/>
          <w:bCs/>
          <w:sz w:val="24"/>
          <w:szCs w:val="24"/>
          <w:u w:val="single"/>
        </w:rPr>
        <w:t>нарушает рост и деление</w:t>
      </w:r>
      <w:r w:rsidR="0074754A">
        <w:rPr>
          <w:rFonts w:ascii="Cambria" w:hAnsi="Cambria"/>
          <w:bCs/>
          <w:sz w:val="24"/>
          <w:szCs w:val="24"/>
          <w:u w:val="single"/>
        </w:rPr>
        <w:t xml:space="preserve"> клет</w:t>
      </w:r>
      <w:r w:rsidR="000E164C">
        <w:rPr>
          <w:rFonts w:ascii="Cambria" w:hAnsi="Cambria"/>
          <w:bCs/>
          <w:sz w:val="24"/>
          <w:szCs w:val="24"/>
          <w:u w:val="single"/>
        </w:rPr>
        <w:t>ок</w:t>
      </w:r>
      <w:r w:rsidR="0074754A">
        <w:rPr>
          <w:rFonts w:ascii="Cambria" w:hAnsi="Cambria"/>
          <w:bCs/>
          <w:sz w:val="24"/>
          <w:szCs w:val="24"/>
          <w:u w:val="single"/>
        </w:rPr>
        <w:t xml:space="preserve"> с плазмидой, потому что она кодирует ген устойчивости к данному антибиотику;</w:t>
      </w:r>
    </w:p>
    <w:p w14:paraId="78E6DD07" w14:textId="2E8B345C" w:rsidR="00AD22CF" w:rsidRPr="00394D85" w:rsidRDefault="00AD22CF" w:rsidP="00431AAD">
      <w:pPr>
        <w:numPr>
          <w:ilvl w:val="1"/>
          <w:numId w:val="29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562E01">
        <w:rPr>
          <w:rFonts w:ascii="Cambria" w:hAnsi="Cambria"/>
          <w:bCs/>
          <w:sz w:val="24"/>
          <w:szCs w:val="24"/>
          <w:u w:val="single"/>
        </w:rPr>
        <w:t xml:space="preserve">Для индукции экспрессии рекомбинантного S-белка коронавируса с 6His-тэгом на С-конце в бактериях, трансформированных полученной целевой плазмидой, в среду для культивирования </w:t>
      </w:r>
      <w:r w:rsidR="003022C0">
        <w:rPr>
          <w:rFonts w:ascii="Cambria" w:hAnsi="Cambria"/>
          <w:bCs/>
          <w:sz w:val="24"/>
          <w:szCs w:val="24"/>
          <w:u w:val="single"/>
        </w:rPr>
        <w:t>нужно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 добавить </w:t>
      </w:r>
      <w:r>
        <w:rPr>
          <w:rFonts w:ascii="Cambria" w:hAnsi="Cambria"/>
          <w:bCs/>
          <w:sz w:val="24"/>
          <w:szCs w:val="24"/>
          <w:u w:val="single"/>
        </w:rPr>
        <w:t xml:space="preserve">негидролизуемый </w:t>
      </w:r>
      <w:r w:rsidRPr="00562E01">
        <w:rPr>
          <w:rFonts w:ascii="Cambria" w:hAnsi="Cambria"/>
          <w:bCs/>
          <w:sz w:val="24"/>
          <w:szCs w:val="24"/>
          <w:u w:val="single"/>
        </w:rPr>
        <w:t xml:space="preserve">аналог лактозы </w:t>
      </w:r>
      <w:r w:rsidRPr="00562E01">
        <w:rPr>
          <w:rFonts w:ascii="Arial" w:eastAsia="Times New Roman" w:hAnsi="Arial" w:cs="Arial"/>
          <w:color w:val="4D5156"/>
          <w:sz w:val="21"/>
          <w:szCs w:val="21"/>
          <w:u w:val="single"/>
          <w:shd w:val="clear" w:color="auto" w:fill="FFFFFF"/>
          <w:lang w:eastAsia="ru-RU"/>
        </w:rPr>
        <w:t>–</w:t>
      </w:r>
      <w:r>
        <w:rPr>
          <w:rFonts w:ascii="Cambria" w:hAnsi="Cambria"/>
          <w:bCs/>
          <w:sz w:val="24"/>
          <w:szCs w:val="24"/>
          <w:u w:val="single"/>
        </w:rPr>
        <w:t xml:space="preserve"> </w:t>
      </w:r>
      <w:r w:rsidRPr="00394D85">
        <w:rPr>
          <w:rFonts w:ascii="Cambria" w:hAnsi="Cambria"/>
          <w:bCs/>
          <w:sz w:val="24"/>
          <w:szCs w:val="24"/>
          <w:u w:val="single"/>
        </w:rPr>
        <w:t>ИПТГ (изопро</w:t>
      </w:r>
      <w:r w:rsidR="00C04175">
        <w:rPr>
          <w:rFonts w:ascii="Cambria" w:hAnsi="Cambria"/>
          <w:bCs/>
          <w:sz w:val="24"/>
          <w:szCs w:val="24"/>
          <w:u w:val="single"/>
        </w:rPr>
        <w:t>пил-β-D-1-</w:t>
      </w:r>
      <w:r w:rsidR="003022C0">
        <w:rPr>
          <w:rFonts w:ascii="Cambria" w:hAnsi="Cambria"/>
          <w:bCs/>
          <w:sz w:val="24"/>
          <w:szCs w:val="24"/>
          <w:u w:val="single"/>
        </w:rPr>
        <w:t xml:space="preserve">тиогалактопиранозид), который активирует транскрипцию с </w:t>
      </w:r>
      <w:r w:rsidR="003022C0" w:rsidRPr="003022C0">
        <w:rPr>
          <w:rFonts w:ascii="Cambria" w:hAnsi="Cambria"/>
          <w:bCs/>
          <w:i/>
          <w:sz w:val="24"/>
          <w:szCs w:val="24"/>
          <w:u w:val="single"/>
          <w:lang w:val="en-US"/>
        </w:rPr>
        <w:t>lac</w:t>
      </w:r>
      <w:r w:rsidR="003022C0">
        <w:rPr>
          <w:rFonts w:ascii="Cambria" w:hAnsi="Cambria"/>
          <w:bCs/>
          <w:sz w:val="24"/>
          <w:szCs w:val="24"/>
          <w:u w:val="single"/>
        </w:rPr>
        <w:t>-промотора.</w:t>
      </w:r>
    </w:p>
    <w:p w14:paraId="71411A67" w14:textId="77777777" w:rsidR="00AD22CF" w:rsidRPr="00C04175" w:rsidRDefault="00AD22CF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1542568E" w14:textId="44683B33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31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42) – 3 балла</w:t>
      </w:r>
    </w:p>
    <w:p w14:paraId="7484501D" w14:textId="77777777" w:rsidR="009B672E" w:rsidRDefault="009B672E" w:rsidP="009B672E">
      <w:pPr>
        <w:spacing w:after="0" w:line="240" w:lineRule="auto"/>
        <w:jc w:val="both"/>
      </w:pPr>
      <w:r w:rsidRPr="00D50102">
        <w:rPr>
          <w:rFonts w:ascii="Cambria" w:hAnsi="Cambria"/>
          <w:b/>
          <w:bCs/>
          <w:sz w:val="24"/>
          <w:szCs w:val="24"/>
        </w:rPr>
        <w:t>Когезины – белковые комплексы, тесно связанные с хроматином и регулирующие когезию сестринских хроматид в интерфазе и митозе, гомологическую рекомбинацию и трехмёрную структуру генома. Схема, описывающая взаимодействия когезина на протяжении клеточного цикла, приведена ниже:</w:t>
      </w:r>
      <w:r w:rsidRPr="0017798A">
        <w:t xml:space="preserve"> </w:t>
      </w:r>
    </w:p>
    <w:p w14:paraId="5D4B0B92" w14:textId="77777777" w:rsidR="005979E3" w:rsidRPr="005979E3" w:rsidRDefault="005979E3" w:rsidP="009B672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3025AE1" w14:textId="5CD210EA" w:rsidR="009B672E" w:rsidRDefault="004A3615" w:rsidP="005979E3">
      <w:pPr>
        <w:spacing w:after="0" w:line="240" w:lineRule="auto"/>
        <w:rPr>
          <w:rFonts w:ascii="Cambria" w:hAnsi="Cambria"/>
          <w:b/>
          <w:bCs/>
          <w:sz w:val="24"/>
          <w:szCs w:val="24"/>
          <w:lang w:val="en-US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01DFB814" wp14:editId="340B17EE">
            <wp:extent cx="6478905" cy="3595255"/>
            <wp:effectExtent l="0" t="0" r="0" b="57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d42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6" b="11615"/>
                    <a:stretch/>
                  </pic:blipFill>
                  <pic:spPr bwMode="auto">
                    <a:xfrm>
                      <a:off x="0" y="0"/>
                      <a:ext cx="6479540" cy="35956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735360" w14:textId="77777777" w:rsidR="005979E3" w:rsidRPr="00044DFF" w:rsidRDefault="005979E3" w:rsidP="005979E3">
      <w:pPr>
        <w:spacing w:after="0" w:line="240" w:lineRule="auto"/>
        <w:rPr>
          <w:rFonts w:ascii="Cambria" w:hAnsi="Cambria"/>
          <w:b/>
          <w:bCs/>
          <w:sz w:val="24"/>
          <w:szCs w:val="24"/>
          <w:lang w:val="en-US"/>
        </w:rPr>
      </w:pPr>
    </w:p>
    <w:p w14:paraId="5C652468" w14:textId="77777777" w:rsidR="009B672E" w:rsidRPr="005D64B1" w:rsidRDefault="009B672E" w:rsidP="00863FB2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17798A">
        <w:rPr>
          <w:rFonts w:ascii="Cambria" w:hAnsi="Cambria"/>
          <w:b/>
          <w:bCs/>
          <w:sz w:val="24"/>
          <w:szCs w:val="24"/>
        </w:rPr>
        <w:t>Проанализируйте представленную схему и для каждого из следующих утверждений укажите является оно верным или неверным:</w:t>
      </w:r>
    </w:p>
    <w:p w14:paraId="2F328C3D" w14:textId="77777777" w:rsidR="009B672E" w:rsidRPr="003D0B9E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D0B9E">
        <w:rPr>
          <w:rFonts w:ascii="Cambria" w:hAnsi="Cambria"/>
          <w:bCs/>
          <w:sz w:val="24"/>
          <w:szCs w:val="24"/>
        </w:rPr>
        <w:t>Диссоциация когезинового комплекса от хромосом происходит только за счёт протеолитического расщепления;</w:t>
      </w:r>
    </w:p>
    <w:p w14:paraId="413ACD90" w14:textId="77777777" w:rsidR="009B672E" w:rsidRPr="0017798A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7798A">
        <w:rPr>
          <w:rFonts w:ascii="Cambria" w:hAnsi="Cambria"/>
          <w:bCs/>
          <w:sz w:val="24"/>
          <w:szCs w:val="24"/>
          <w:u w:val="single"/>
        </w:rPr>
        <w:t>Диссоциация когезинового комплекса от хромосом регулируется активностью киназ;</w:t>
      </w:r>
    </w:p>
    <w:p w14:paraId="07ECD925" w14:textId="77777777" w:rsidR="009B672E" w:rsidRPr="003D0B9E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3D0B9E">
        <w:rPr>
          <w:rFonts w:ascii="Cambria" w:hAnsi="Cambria"/>
          <w:bCs/>
          <w:sz w:val="24"/>
          <w:szCs w:val="24"/>
        </w:rPr>
        <w:t xml:space="preserve">Белки </w:t>
      </w:r>
      <w:r w:rsidRPr="003D0B9E">
        <w:rPr>
          <w:rFonts w:ascii="Cambria" w:hAnsi="Cambria"/>
          <w:bCs/>
          <w:sz w:val="24"/>
          <w:szCs w:val="24"/>
          <w:lang w:val="en-GB"/>
        </w:rPr>
        <w:t>Mau</w:t>
      </w:r>
      <w:r w:rsidRPr="003D0B9E">
        <w:rPr>
          <w:rFonts w:ascii="Cambria" w:hAnsi="Cambria"/>
          <w:bCs/>
          <w:sz w:val="24"/>
          <w:szCs w:val="24"/>
        </w:rPr>
        <w:t xml:space="preserve">2 и </w:t>
      </w:r>
      <w:r w:rsidRPr="003D0B9E">
        <w:rPr>
          <w:rFonts w:ascii="Cambria" w:hAnsi="Cambria"/>
          <w:bCs/>
          <w:sz w:val="24"/>
          <w:szCs w:val="24"/>
          <w:lang w:val="en-GB"/>
        </w:rPr>
        <w:t>Nipbl</w:t>
      </w:r>
      <w:r w:rsidRPr="003D0B9E">
        <w:rPr>
          <w:rFonts w:ascii="Cambria" w:hAnsi="Cambria"/>
          <w:bCs/>
          <w:sz w:val="24"/>
          <w:szCs w:val="24"/>
        </w:rPr>
        <w:t xml:space="preserve"> отвечают за посадку когезинового комплекса на хромосомы в митоз</w:t>
      </w:r>
      <w:r>
        <w:rPr>
          <w:rFonts w:ascii="Cambria" w:hAnsi="Cambria"/>
          <w:bCs/>
          <w:sz w:val="24"/>
          <w:szCs w:val="24"/>
        </w:rPr>
        <w:t>е</w:t>
      </w:r>
      <w:r w:rsidRPr="003D0B9E">
        <w:rPr>
          <w:rFonts w:ascii="Cambria" w:hAnsi="Cambria"/>
          <w:bCs/>
          <w:sz w:val="24"/>
          <w:szCs w:val="24"/>
        </w:rPr>
        <w:t>;</w:t>
      </w:r>
    </w:p>
    <w:p w14:paraId="24530D07" w14:textId="77777777" w:rsidR="009B672E" w:rsidRPr="0017798A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7798A">
        <w:rPr>
          <w:rFonts w:ascii="Cambria" w:hAnsi="Cambria"/>
          <w:bCs/>
          <w:sz w:val="24"/>
          <w:szCs w:val="24"/>
          <w:u w:val="single"/>
        </w:rPr>
        <w:t xml:space="preserve">Белок </w:t>
      </w:r>
      <w:r w:rsidRPr="0017798A">
        <w:rPr>
          <w:rFonts w:ascii="Cambria" w:hAnsi="Cambria"/>
          <w:bCs/>
          <w:sz w:val="24"/>
          <w:szCs w:val="24"/>
          <w:u w:val="single"/>
          <w:lang w:val="en-GB"/>
        </w:rPr>
        <w:t>Wapl</w:t>
      </w:r>
      <w:r w:rsidRPr="0017798A">
        <w:rPr>
          <w:rFonts w:ascii="Cambria" w:hAnsi="Cambria"/>
          <w:bCs/>
          <w:sz w:val="24"/>
          <w:szCs w:val="24"/>
          <w:u w:val="single"/>
        </w:rPr>
        <w:t xml:space="preserve"> отвечает за снятие когезинового комплекса с хроматина;</w:t>
      </w:r>
    </w:p>
    <w:p w14:paraId="67A562BF" w14:textId="77777777" w:rsidR="00D15FBA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17798A">
        <w:rPr>
          <w:rFonts w:ascii="Cambria" w:hAnsi="Cambria"/>
          <w:bCs/>
          <w:sz w:val="24"/>
          <w:szCs w:val="24"/>
          <w:u w:val="single"/>
        </w:rPr>
        <w:t>Компоненты когезинового комплекса подвергаются посттрансляционным модификациям по типу ацетилирования по остаткам лизина;</w:t>
      </w:r>
    </w:p>
    <w:p w14:paraId="4C528CC6" w14:textId="77777777" w:rsidR="005979E3" w:rsidRPr="005979E3" w:rsidRDefault="009B672E" w:rsidP="00863FB2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D15FBA">
        <w:rPr>
          <w:rFonts w:ascii="Cambria" w:hAnsi="Cambria"/>
          <w:bCs/>
          <w:sz w:val="24"/>
          <w:szCs w:val="24"/>
        </w:rPr>
        <w:t>Когезиновые комплексы не имеют сайтов связывания АТФ</w:t>
      </w:r>
      <w:r w:rsidR="005979E3">
        <w:rPr>
          <w:rFonts w:ascii="Cambria" w:hAnsi="Cambria"/>
          <w:bCs/>
          <w:sz w:val="24"/>
          <w:szCs w:val="24"/>
        </w:rPr>
        <w:t>.</w:t>
      </w:r>
    </w:p>
    <w:p w14:paraId="4AD019D3" w14:textId="15EF6E5C" w:rsidR="00B113E4" w:rsidRPr="00D15FBA" w:rsidRDefault="00B113E4" w:rsidP="00431AAD">
      <w:pPr>
        <w:numPr>
          <w:ilvl w:val="1"/>
          <w:numId w:val="6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D15FBA">
        <w:rPr>
          <w:rFonts w:ascii="Cambria" w:hAnsi="Cambria"/>
          <w:bCs/>
          <w:sz w:val="24"/>
          <w:szCs w:val="24"/>
        </w:rPr>
        <w:br w:type="page"/>
      </w:r>
    </w:p>
    <w:p w14:paraId="2C7B9B34" w14:textId="2CCB081F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32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</w:t>
      </w:r>
      <w:r w:rsidRPr="008454B9">
        <w:rPr>
          <w:rFonts w:ascii="Cambria" w:hAnsi="Cambria"/>
          <w:b/>
          <w:color w:val="FF0000"/>
          <w:sz w:val="28"/>
          <w:szCs w:val="24"/>
        </w:rPr>
        <w:t>43</w:t>
      </w:r>
      <w:r w:rsidRPr="00433D5F"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1CFDF4C8" w14:textId="45DB3796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На заре молекулярной биологии многие ученые ломали голову над молекулярной природой агента, хранящего и передающего генетическую информацию. Ниже представлены схема эксперимента Гриффита (рисунок 1) и эксперимента Эвери (рисунок 2). </w:t>
      </w:r>
      <w:r w:rsidR="00AE6ADA" w:rsidRPr="00AE6ADA">
        <w:rPr>
          <w:rFonts w:ascii="Cambria" w:hAnsi="Cambria"/>
          <w:b/>
          <w:bCs/>
          <w:sz w:val="24"/>
          <w:szCs w:val="24"/>
        </w:rPr>
        <w:t>В ходе опытов ученые исследовали вирулентные (III</w:t>
      </w:r>
      <w:r w:rsidR="00AE6ADA" w:rsidRPr="00D15FBA">
        <w:rPr>
          <w:rFonts w:ascii="Cambria" w:hAnsi="Cambria"/>
          <w:b/>
          <w:bCs/>
          <w:i/>
          <w:sz w:val="24"/>
          <w:szCs w:val="24"/>
        </w:rPr>
        <w:t>S</w:t>
      </w:r>
      <w:r w:rsidR="00AE6ADA" w:rsidRPr="00AE6ADA">
        <w:rPr>
          <w:rFonts w:ascii="Cambria" w:hAnsi="Cambria"/>
          <w:b/>
          <w:bCs/>
          <w:sz w:val="24"/>
          <w:szCs w:val="24"/>
        </w:rPr>
        <w:t>) и невирулентные (II</w:t>
      </w:r>
      <w:r w:rsidR="00AE6ADA" w:rsidRPr="00D15FBA">
        <w:rPr>
          <w:rFonts w:ascii="Cambria" w:hAnsi="Cambria"/>
          <w:b/>
          <w:bCs/>
          <w:i/>
          <w:sz w:val="24"/>
          <w:szCs w:val="24"/>
        </w:rPr>
        <w:t>R</w:t>
      </w:r>
      <w:r w:rsidR="00AE6ADA" w:rsidRPr="00AE6ADA">
        <w:rPr>
          <w:rFonts w:ascii="Cambria" w:hAnsi="Cambria"/>
          <w:b/>
          <w:bCs/>
          <w:sz w:val="24"/>
          <w:szCs w:val="24"/>
        </w:rPr>
        <w:t xml:space="preserve">) штаммы бактерии </w:t>
      </w:r>
      <w:r w:rsidR="00AE6ADA" w:rsidRPr="00AE6ADA">
        <w:rPr>
          <w:rFonts w:ascii="Cambria" w:hAnsi="Cambria"/>
          <w:b/>
          <w:bCs/>
          <w:i/>
          <w:sz w:val="24"/>
          <w:szCs w:val="24"/>
        </w:rPr>
        <w:t>Streptococcus pneumoniae</w:t>
      </w:r>
      <w:r w:rsidR="00AE6ADA" w:rsidRPr="00AE6ADA">
        <w:rPr>
          <w:rFonts w:ascii="Cambria" w:hAnsi="Cambria"/>
          <w:b/>
          <w:bCs/>
          <w:sz w:val="24"/>
          <w:szCs w:val="24"/>
        </w:rPr>
        <w:t>, их влияние на лабораторных мышей и превращение невирулентных штаммов в вирулентные в ходе процесса трансформации.</w:t>
      </w:r>
      <w:r w:rsidR="00AE6ADA">
        <w:rPr>
          <w:rFonts w:ascii="Cambria" w:hAnsi="Cambria"/>
          <w:b/>
          <w:bCs/>
          <w:sz w:val="24"/>
          <w:szCs w:val="24"/>
        </w:rPr>
        <w:t xml:space="preserve"> </w:t>
      </w:r>
    </w:p>
    <w:p w14:paraId="1D88C42B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drawing>
          <wp:inline distT="0" distB="0" distL="0" distR="0" wp14:anchorId="2BAD410F" wp14:editId="162B335B">
            <wp:extent cx="6477000" cy="752246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1890" cy="7551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147AC" w14:textId="7FEE7126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5E665C8A" wp14:editId="09D06E78">
            <wp:extent cx="6515100" cy="5707938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02" cy="573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30A04" w14:textId="77777777" w:rsidR="00B20B83" w:rsidRDefault="00B20B83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5F03F3A" w14:textId="77777777" w:rsidR="00B20B83" w:rsidRPr="00B20B83" w:rsidRDefault="00B20B83" w:rsidP="00B20B83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B20B83">
        <w:rPr>
          <w:rFonts w:ascii="Cambria" w:hAnsi="Cambria"/>
          <w:b/>
          <w:bCs/>
          <w:sz w:val="24"/>
          <w:szCs w:val="24"/>
        </w:rPr>
        <w:t>Проанализируйте представленные схемы и для каждого из следующих утверждений укажите является оно верным или неверным:</w:t>
      </w:r>
    </w:p>
    <w:p w14:paraId="257E6634" w14:textId="77777777" w:rsidR="00B113E4" w:rsidRPr="008454B9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  <w:u w:val="single"/>
        </w:rPr>
        <w:t xml:space="preserve">Мыши умирают от штамма </w:t>
      </w:r>
      <w:r w:rsidRPr="008454B9">
        <w:rPr>
          <w:rFonts w:ascii="Cambria" w:hAnsi="Cambria"/>
          <w:sz w:val="24"/>
          <w:szCs w:val="24"/>
          <w:u w:val="single"/>
          <w:lang w:val="en-US"/>
        </w:rPr>
        <w:t>III</w:t>
      </w:r>
      <w:r w:rsidRPr="00D15FBA">
        <w:rPr>
          <w:rFonts w:ascii="Cambria" w:hAnsi="Cambria"/>
          <w:i/>
          <w:sz w:val="24"/>
          <w:szCs w:val="24"/>
          <w:u w:val="single"/>
          <w:lang w:val="en-US"/>
        </w:rPr>
        <w:t>S</w:t>
      </w:r>
      <w:r w:rsidRPr="008454B9">
        <w:rPr>
          <w:rFonts w:ascii="Cambria" w:hAnsi="Cambria"/>
          <w:sz w:val="24"/>
          <w:szCs w:val="24"/>
          <w:u w:val="single"/>
        </w:rPr>
        <w:t xml:space="preserve">, но устойчивы к штамму </w:t>
      </w:r>
      <w:r w:rsidRPr="008454B9">
        <w:rPr>
          <w:rFonts w:ascii="Cambria" w:hAnsi="Cambria"/>
          <w:sz w:val="24"/>
          <w:szCs w:val="24"/>
          <w:u w:val="single"/>
          <w:lang w:val="en-US"/>
        </w:rPr>
        <w:t>II</w:t>
      </w:r>
      <w:r w:rsidRPr="00D15FBA">
        <w:rPr>
          <w:rFonts w:ascii="Cambria" w:hAnsi="Cambria"/>
          <w:i/>
          <w:sz w:val="24"/>
          <w:szCs w:val="24"/>
          <w:u w:val="single"/>
          <w:lang w:val="en-US"/>
        </w:rPr>
        <w:t>R</w:t>
      </w:r>
      <w:r w:rsidRPr="008454B9">
        <w:rPr>
          <w:rFonts w:ascii="Cambria" w:hAnsi="Cambria"/>
          <w:bCs/>
          <w:sz w:val="24"/>
          <w:szCs w:val="24"/>
        </w:rPr>
        <w:t>;</w:t>
      </w:r>
    </w:p>
    <w:p w14:paraId="7D238DA3" w14:textId="45C0741B" w:rsidR="00B113E4" w:rsidRPr="008454B9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</w:rPr>
        <w:t xml:space="preserve">Эксперимент Гриффитса </w:t>
      </w:r>
      <w:r w:rsidR="007C4AD3">
        <w:rPr>
          <w:rFonts w:ascii="Cambria" w:hAnsi="Cambria"/>
          <w:sz w:val="24"/>
          <w:szCs w:val="24"/>
        </w:rPr>
        <w:t xml:space="preserve">однозначно </w:t>
      </w:r>
      <w:r w:rsidRPr="008454B9">
        <w:rPr>
          <w:rFonts w:ascii="Cambria" w:hAnsi="Cambria"/>
          <w:sz w:val="24"/>
          <w:szCs w:val="24"/>
        </w:rPr>
        <w:t>показывает, что генетическую информацию передает ДНК</w:t>
      </w:r>
      <w:r w:rsidRPr="008454B9">
        <w:rPr>
          <w:rFonts w:ascii="Cambria" w:hAnsi="Cambria"/>
          <w:bCs/>
          <w:sz w:val="24"/>
          <w:szCs w:val="24"/>
        </w:rPr>
        <w:t>;</w:t>
      </w:r>
    </w:p>
    <w:p w14:paraId="57FDA19F" w14:textId="03331770" w:rsidR="00B113E4" w:rsidRPr="008454B9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  <w:u w:val="single"/>
        </w:rPr>
        <w:t xml:space="preserve">Эксперимент Эвери </w:t>
      </w:r>
      <w:r w:rsidR="007C4AD3">
        <w:rPr>
          <w:rFonts w:ascii="Cambria" w:hAnsi="Cambria"/>
          <w:sz w:val="24"/>
          <w:szCs w:val="24"/>
          <w:u w:val="single"/>
        </w:rPr>
        <w:t xml:space="preserve">однозначно </w:t>
      </w:r>
      <w:r w:rsidRPr="008454B9">
        <w:rPr>
          <w:rFonts w:ascii="Cambria" w:hAnsi="Cambria"/>
          <w:sz w:val="24"/>
          <w:szCs w:val="24"/>
          <w:u w:val="single"/>
        </w:rPr>
        <w:t>показывает, что генетическую информацию передает ДНК</w:t>
      </w:r>
      <w:r w:rsidRPr="008454B9">
        <w:rPr>
          <w:rFonts w:ascii="Cambria" w:hAnsi="Cambria"/>
          <w:bCs/>
          <w:sz w:val="24"/>
          <w:szCs w:val="24"/>
        </w:rPr>
        <w:t>;</w:t>
      </w:r>
    </w:p>
    <w:p w14:paraId="382E30E5" w14:textId="77777777" w:rsidR="00B113E4" w:rsidRPr="008454B9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</w:rPr>
        <w:t xml:space="preserve">При смешивании мертвого </w:t>
      </w:r>
      <w:r w:rsidRPr="008454B9">
        <w:rPr>
          <w:rFonts w:ascii="Cambria" w:hAnsi="Cambria"/>
          <w:sz w:val="24"/>
          <w:szCs w:val="24"/>
          <w:lang w:val="en-US"/>
        </w:rPr>
        <w:t>III</w:t>
      </w:r>
      <w:r w:rsidRPr="00D15FBA">
        <w:rPr>
          <w:rFonts w:ascii="Cambria" w:hAnsi="Cambria"/>
          <w:i/>
          <w:sz w:val="24"/>
          <w:szCs w:val="24"/>
          <w:lang w:val="en-US"/>
        </w:rPr>
        <w:t>S</w:t>
      </w:r>
      <w:r w:rsidRPr="008454B9">
        <w:rPr>
          <w:rFonts w:ascii="Cambria" w:hAnsi="Cambria"/>
          <w:sz w:val="24"/>
          <w:szCs w:val="24"/>
        </w:rPr>
        <w:t xml:space="preserve"> и живого </w:t>
      </w:r>
      <w:r w:rsidRPr="008454B9">
        <w:rPr>
          <w:rFonts w:ascii="Cambria" w:hAnsi="Cambria"/>
          <w:sz w:val="24"/>
          <w:szCs w:val="24"/>
          <w:lang w:val="en-US"/>
        </w:rPr>
        <w:t>II</w:t>
      </w:r>
      <w:r w:rsidRPr="00D15FBA">
        <w:rPr>
          <w:rFonts w:ascii="Cambria" w:hAnsi="Cambria"/>
          <w:i/>
          <w:sz w:val="24"/>
          <w:szCs w:val="24"/>
          <w:lang w:val="en-US"/>
        </w:rPr>
        <w:t>R</w:t>
      </w:r>
      <w:r w:rsidRPr="008454B9">
        <w:rPr>
          <w:rFonts w:ascii="Cambria" w:hAnsi="Cambria"/>
          <w:sz w:val="24"/>
          <w:szCs w:val="24"/>
        </w:rPr>
        <w:t xml:space="preserve"> штамма мертвые клетки оживают</w:t>
      </w:r>
    </w:p>
    <w:p w14:paraId="5F169CC1" w14:textId="027CFAC1" w:rsidR="00B113E4" w:rsidRPr="008454B9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</w:rPr>
        <w:t xml:space="preserve">Обработка лизата штамма </w:t>
      </w:r>
      <w:r w:rsidRPr="008454B9">
        <w:rPr>
          <w:rFonts w:ascii="Cambria" w:hAnsi="Cambria"/>
          <w:sz w:val="24"/>
          <w:szCs w:val="24"/>
          <w:lang w:val="en-US"/>
        </w:rPr>
        <w:t>III</w:t>
      </w:r>
      <w:r w:rsidRPr="00D15FBA">
        <w:rPr>
          <w:rFonts w:ascii="Cambria" w:hAnsi="Cambria"/>
          <w:i/>
          <w:sz w:val="24"/>
          <w:szCs w:val="24"/>
          <w:lang w:val="en-US"/>
        </w:rPr>
        <w:t>S</w:t>
      </w:r>
      <w:r w:rsidRPr="008454B9">
        <w:rPr>
          <w:rFonts w:ascii="Cambria" w:hAnsi="Cambria"/>
          <w:sz w:val="24"/>
          <w:szCs w:val="24"/>
        </w:rPr>
        <w:t xml:space="preserve"> протеазой лишила его возможности трансформировать штамм </w:t>
      </w:r>
      <w:r w:rsidRPr="008454B9">
        <w:rPr>
          <w:rFonts w:ascii="Cambria" w:hAnsi="Cambria"/>
          <w:sz w:val="24"/>
          <w:szCs w:val="24"/>
          <w:lang w:val="en-US"/>
        </w:rPr>
        <w:t>II</w:t>
      </w:r>
      <w:r w:rsidRPr="00D15FBA">
        <w:rPr>
          <w:rFonts w:ascii="Cambria" w:hAnsi="Cambria"/>
          <w:i/>
          <w:sz w:val="24"/>
          <w:szCs w:val="24"/>
          <w:lang w:val="en-US"/>
        </w:rPr>
        <w:t>R</w:t>
      </w:r>
      <w:r w:rsidRPr="008454B9">
        <w:rPr>
          <w:rFonts w:ascii="Cambria" w:hAnsi="Cambria"/>
          <w:bCs/>
          <w:sz w:val="24"/>
          <w:szCs w:val="24"/>
        </w:rPr>
        <w:t>;</w:t>
      </w:r>
    </w:p>
    <w:p w14:paraId="0188709C" w14:textId="77777777" w:rsidR="00B113E4" w:rsidRDefault="00B113E4" w:rsidP="00431AAD">
      <w:pPr>
        <w:numPr>
          <w:ilvl w:val="1"/>
          <w:numId w:val="30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454B9">
        <w:rPr>
          <w:rFonts w:ascii="Cambria" w:hAnsi="Cambria"/>
          <w:sz w:val="24"/>
          <w:szCs w:val="24"/>
          <w:u w:val="single"/>
        </w:rPr>
        <w:t xml:space="preserve">Обработка лизата штамма </w:t>
      </w:r>
      <w:r w:rsidRPr="008454B9">
        <w:rPr>
          <w:rFonts w:ascii="Cambria" w:hAnsi="Cambria"/>
          <w:sz w:val="24"/>
          <w:szCs w:val="24"/>
          <w:u w:val="single"/>
          <w:lang w:val="en-US"/>
        </w:rPr>
        <w:t>III</w:t>
      </w:r>
      <w:r w:rsidRPr="00D15FBA">
        <w:rPr>
          <w:rFonts w:ascii="Cambria" w:hAnsi="Cambria"/>
          <w:i/>
          <w:sz w:val="24"/>
          <w:szCs w:val="24"/>
          <w:u w:val="single"/>
          <w:lang w:val="en-US"/>
        </w:rPr>
        <w:t>S</w:t>
      </w:r>
      <w:r w:rsidRPr="008454B9">
        <w:rPr>
          <w:rFonts w:ascii="Cambria" w:hAnsi="Cambria"/>
          <w:sz w:val="24"/>
          <w:szCs w:val="24"/>
          <w:u w:val="single"/>
        </w:rPr>
        <w:t xml:space="preserve"> ДНКазой лишила его возможности трансформировать штамм </w:t>
      </w:r>
      <w:r w:rsidRPr="008454B9">
        <w:rPr>
          <w:rFonts w:ascii="Cambria" w:hAnsi="Cambria"/>
          <w:sz w:val="24"/>
          <w:szCs w:val="24"/>
          <w:u w:val="single"/>
          <w:lang w:val="en-US"/>
        </w:rPr>
        <w:t>II</w:t>
      </w:r>
      <w:r w:rsidRPr="00D15FBA">
        <w:rPr>
          <w:rFonts w:ascii="Cambria" w:hAnsi="Cambria"/>
          <w:i/>
          <w:sz w:val="24"/>
          <w:szCs w:val="24"/>
          <w:u w:val="single"/>
          <w:lang w:val="en-US"/>
        </w:rPr>
        <w:t>R</w:t>
      </w:r>
      <w:r>
        <w:rPr>
          <w:rFonts w:ascii="Cambria" w:hAnsi="Cambria"/>
          <w:bCs/>
          <w:sz w:val="24"/>
          <w:szCs w:val="24"/>
        </w:rPr>
        <w:t>.</w:t>
      </w:r>
    </w:p>
    <w:p w14:paraId="6A54B1A3" w14:textId="77777777" w:rsidR="00B113E4" w:rsidRDefault="00B113E4" w:rsidP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4E2FB76C" w14:textId="0E8F050A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33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</w:t>
      </w:r>
      <w:r w:rsidRPr="00227ED2">
        <w:rPr>
          <w:rFonts w:ascii="Cambria" w:hAnsi="Cambria"/>
          <w:b/>
          <w:color w:val="FF0000"/>
          <w:sz w:val="28"/>
          <w:szCs w:val="24"/>
        </w:rPr>
        <w:t>44</w:t>
      </w:r>
      <w:r>
        <w:rPr>
          <w:rFonts w:ascii="Cambria" w:hAnsi="Cambria"/>
          <w:b/>
          <w:color w:val="FF0000"/>
          <w:sz w:val="28"/>
          <w:szCs w:val="24"/>
        </w:rPr>
        <w:t>) – 3 балла</w:t>
      </w:r>
    </w:p>
    <w:p w14:paraId="179C7D2F" w14:textId="20C6B6E0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27ED2">
        <w:rPr>
          <w:rFonts w:ascii="Cambria" w:hAnsi="Cambria"/>
          <w:b/>
          <w:bCs/>
          <w:sz w:val="24"/>
          <w:szCs w:val="24"/>
        </w:rPr>
        <w:t>Систематика отряда хищные (Carnivora) класса млекопитающие (Mammalia) активно уточняется с использованием молекулярных методов. Современные исследования используют огромные объемы данных и большое число разнообразных маркеров. Ниже представлена дендрограмма, построенная на основе полногеномного анализа ретротранспозонов (Doronina et al., 2015). В рамках этого исследования весь геном большого числа видов хищных (Carnivora), относимых к Собакообразным (Caniformia)</w:t>
      </w:r>
      <w:r w:rsidR="00C17422">
        <w:rPr>
          <w:rFonts w:ascii="Cambria" w:hAnsi="Cambria"/>
          <w:b/>
          <w:bCs/>
          <w:sz w:val="24"/>
          <w:szCs w:val="24"/>
        </w:rPr>
        <w:t>,</w:t>
      </w:r>
      <w:r w:rsidRPr="00227ED2">
        <w:rPr>
          <w:rFonts w:ascii="Cambria" w:hAnsi="Cambria"/>
          <w:b/>
          <w:bCs/>
          <w:sz w:val="24"/>
          <w:szCs w:val="24"/>
        </w:rPr>
        <w:t xml:space="preserve"> и </w:t>
      </w:r>
      <w:r w:rsidR="00C17422">
        <w:rPr>
          <w:rFonts w:ascii="Cambria" w:hAnsi="Cambria"/>
          <w:b/>
          <w:bCs/>
          <w:sz w:val="24"/>
          <w:szCs w:val="24"/>
        </w:rPr>
        <w:t>некоторых других</w:t>
      </w:r>
      <w:r w:rsidRPr="00227ED2">
        <w:rPr>
          <w:rFonts w:ascii="Cambria" w:hAnsi="Cambria"/>
          <w:b/>
          <w:bCs/>
          <w:sz w:val="24"/>
          <w:szCs w:val="24"/>
        </w:rPr>
        <w:t xml:space="preserve"> анализировался на предмет длинных диспергированных повторов (Long interspersed nuclear elements, LINEs) и коротких диспергированных повторов (Short interspersed nuclear elements, SINEs). На дендрограмме желтыми шариками обозначено количество маркеров LINEs, объединяющих ветви, исходящие из предполагаемого узла, а красными – маркеры SINEs. Под узлами приведено аппроксимированное время дивергенции</w:t>
      </w:r>
      <w:r>
        <w:rPr>
          <w:rFonts w:ascii="Cambria" w:hAnsi="Cambria"/>
          <w:b/>
          <w:bCs/>
          <w:sz w:val="24"/>
          <w:szCs w:val="24"/>
        </w:rPr>
        <w:t xml:space="preserve"> (</w:t>
      </w:r>
      <w:r>
        <w:rPr>
          <w:rFonts w:ascii="Cambria" w:hAnsi="Cambria"/>
          <w:b/>
          <w:bCs/>
          <w:sz w:val="24"/>
          <w:szCs w:val="24"/>
          <w:lang w:val="en-US"/>
        </w:rPr>
        <w:t>MYA</w:t>
      </w:r>
      <w:r w:rsidRPr="00E1604E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  <w:lang w:val="en-US"/>
        </w:rPr>
        <w:t>million</w:t>
      </w:r>
      <w:r w:rsidRPr="00E1604E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  <w:lang w:val="en-US"/>
        </w:rPr>
        <w:t>years</w:t>
      </w:r>
      <w:r w:rsidRPr="00E1604E">
        <w:rPr>
          <w:rFonts w:ascii="Cambria" w:hAnsi="Cambria"/>
          <w:b/>
          <w:bCs/>
          <w:sz w:val="24"/>
          <w:szCs w:val="24"/>
        </w:rPr>
        <w:t xml:space="preserve"> </w:t>
      </w:r>
      <w:r>
        <w:rPr>
          <w:rFonts w:ascii="Cambria" w:hAnsi="Cambria"/>
          <w:b/>
          <w:bCs/>
          <w:sz w:val="24"/>
          <w:szCs w:val="24"/>
          <w:lang w:val="en-US"/>
        </w:rPr>
        <w:t>ago</w:t>
      </w:r>
      <w:r w:rsidRPr="00E1604E">
        <w:rPr>
          <w:rFonts w:ascii="Cambria" w:hAnsi="Cambria"/>
          <w:b/>
          <w:bCs/>
          <w:sz w:val="24"/>
          <w:szCs w:val="24"/>
        </w:rPr>
        <w:t xml:space="preserve">, </w:t>
      </w:r>
      <w:r>
        <w:rPr>
          <w:rFonts w:ascii="Cambria" w:hAnsi="Cambria"/>
          <w:b/>
          <w:bCs/>
          <w:sz w:val="24"/>
          <w:szCs w:val="24"/>
        </w:rPr>
        <w:t>миллион лет назад)</w:t>
      </w:r>
      <w:r w:rsidRPr="00227ED2">
        <w:rPr>
          <w:rFonts w:ascii="Cambria" w:hAnsi="Cambria"/>
          <w:b/>
          <w:bCs/>
          <w:sz w:val="24"/>
          <w:szCs w:val="24"/>
        </w:rPr>
        <w:t>.</w:t>
      </w:r>
      <w:r w:rsidR="00C17422">
        <w:rPr>
          <w:rFonts w:ascii="Cambria" w:hAnsi="Cambria"/>
          <w:b/>
          <w:bCs/>
          <w:sz w:val="24"/>
          <w:szCs w:val="24"/>
        </w:rPr>
        <w:t xml:space="preserve"> Под монофилией понимают </w:t>
      </w:r>
      <w:r w:rsidR="00C17422" w:rsidRPr="00C17422">
        <w:rPr>
          <w:rFonts w:ascii="Cambria" w:hAnsi="Cambria"/>
          <w:b/>
          <w:bCs/>
          <w:sz w:val="24"/>
          <w:szCs w:val="24"/>
        </w:rPr>
        <w:t xml:space="preserve">происхождение всех представителей </w:t>
      </w:r>
      <w:r w:rsidR="00C17422">
        <w:rPr>
          <w:rFonts w:ascii="Cambria" w:hAnsi="Cambria"/>
          <w:b/>
          <w:bCs/>
          <w:sz w:val="24"/>
          <w:szCs w:val="24"/>
        </w:rPr>
        <w:t>группы от одного общего предка, когда данная группа</w:t>
      </w:r>
      <w:r w:rsidR="00C17422" w:rsidRPr="00C17422">
        <w:rPr>
          <w:rFonts w:ascii="Cambria" w:hAnsi="Cambria"/>
          <w:b/>
          <w:bCs/>
          <w:sz w:val="24"/>
          <w:szCs w:val="24"/>
        </w:rPr>
        <w:t xml:space="preserve"> включает в себя всех потомков соответствующего общего предка</w:t>
      </w:r>
      <w:r w:rsidR="00C17422">
        <w:rPr>
          <w:rFonts w:ascii="Cambria" w:hAnsi="Cambria"/>
          <w:b/>
          <w:bCs/>
          <w:sz w:val="24"/>
          <w:szCs w:val="24"/>
        </w:rPr>
        <w:t>. Современная систематика стремится использовать лишь монофилетичес</w:t>
      </w:r>
      <w:r w:rsidR="00B57612">
        <w:rPr>
          <w:rFonts w:ascii="Cambria" w:hAnsi="Cambria"/>
          <w:b/>
          <w:bCs/>
          <w:sz w:val="24"/>
          <w:szCs w:val="24"/>
        </w:rPr>
        <w:t>к</w:t>
      </w:r>
      <w:r w:rsidR="00C17422">
        <w:rPr>
          <w:rFonts w:ascii="Cambria" w:hAnsi="Cambria"/>
          <w:b/>
          <w:bCs/>
          <w:sz w:val="24"/>
          <w:szCs w:val="24"/>
        </w:rPr>
        <w:t>ие группы.</w:t>
      </w:r>
    </w:p>
    <w:p w14:paraId="05D684E2" w14:textId="77777777" w:rsidR="00A06A5E" w:rsidRPr="00227ED2" w:rsidRDefault="00A06A5E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97B2A78" w14:textId="77777777" w:rsidR="00B113E4" w:rsidRDefault="00B113E4" w:rsidP="00A06A5E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noProof/>
          <w:sz w:val="28"/>
          <w:szCs w:val="28"/>
          <w:lang w:eastAsia="ru-RU"/>
        </w:rPr>
        <w:drawing>
          <wp:inline distT="0" distB="0" distL="0" distR="0" wp14:anchorId="46245893" wp14:editId="78057E98">
            <wp:extent cx="6400800" cy="4800600"/>
            <wp:effectExtent l="0" t="0" r="0" b="0"/>
            <wp:docPr id="35" name="Рисунок 35" descr="Слайд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Слайд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80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938DA" w14:textId="49D10D39" w:rsidR="00B113E4" w:rsidRPr="00535690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227ED2">
        <w:rPr>
          <w:rFonts w:ascii="Cambria" w:hAnsi="Cambria"/>
          <w:b/>
          <w:bCs/>
          <w:sz w:val="24"/>
          <w:szCs w:val="24"/>
        </w:rPr>
        <w:t xml:space="preserve">Проанализируете представленную дендрограмму и </w:t>
      </w:r>
      <w:r w:rsidR="00F36B26" w:rsidRPr="00B20B83">
        <w:rPr>
          <w:rFonts w:ascii="Cambria" w:hAnsi="Cambria"/>
          <w:b/>
          <w:bCs/>
          <w:sz w:val="24"/>
          <w:szCs w:val="24"/>
        </w:rPr>
        <w:t>для каждого из следующих утверждений укажите является оно верным или неверным:</w:t>
      </w:r>
    </w:p>
    <w:p w14:paraId="23A6D552" w14:textId="77777777" w:rsidR="00B113E4" w:rsidRPr="003C7033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C7033">
        <w:rPr>
          <w:rFonts w:ascii="Cambria" w:hAnsi="Cambria"/>
          <w:bCs/>
          <w:sz w:val="24"/>
          <w:szCs w:val="24"/>
          <w:u w:val="single"/>
        </w:rPr>
        <w:t>полученные данные не позволили статистически достоверно показать монофилию куньих (Mustelidae) и малых панд (Ailuridae);</w:t>
      </w:r>
    </w:p>
    <w:p w14:paraId="52526143" w14:textId="77777777" w:rsidR="00B113E4" w:rsidRPr="003C7033" w:rsidRDefault="00B113E4" w:rsidP="00431AAD">
      <w:pPr>
        <w:numPr>
          <w:ilvl w:val="1"/>
          <w:numId w:val="31"/>
        </w:numPr>
        <w:tabs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C7033">
        <w:rPr>
          <w:rFonts w:ascii="Cambria" w:hAnsi="Cambria"/>
          <w:bCs/>
          <w:sz w:val="24"/>
          <w:szCs w:val="24"/>
          <w:u w:val="single"/>
        </w:rPr>
        <w:t>ластоногие</w:t>
      </w:r>
      <w:r>
        <w:rPr>
          <w:rFonts w:ascii="Cambria" w:hAnsi="Cambria"/>
          <w:bCs/>
          <w:sz w:val="24"/>
          <w:szCs w:val="24"/>
          <w:u w:val="single"/>
        </w:rPr>
        <w:t xml:space="preserve"> (</w:t>
      </w:r>
      <w:r w:rsidRPr="00BA041C">
        <w:rPr>
          <w:rFonts w:ascii="Cambria" w:hAnsi="Cambria"/>
          <w:bCs/>
          <w:sz w:val="24"/>
          <w:szCs w:val="24"/>
          <w:u w:val="single"/>
        </w:rPr>
        <w:t>Pinnipedia</w:t>
      </w:r>
      <w:r>
        <w:rPr>
          <w:rFonts w:ascii="Cambria" w:hAnsi="Cambria"/>
          <w:bCs/>
          <w:sz w:val="24"/>
          <w:szCs w:val="24"/>
          <w:u w:val="single"/>
        </w:rPr>
        <w:t>)</w:t>
      </w:r>
      <w:r w:rsidRPr="003C7033">
        <w:rPr>
          <w:rFonts w:ascii="Cambria" w:hAnsi="Cambria"/>
          <w:bCs/>
          <w:sz w:val="24"/>
          <w:szCs w:val="24"/>
          <w:u w:val="single"/>
        </w:rPr>
        <w:t xml:space="preserve"> – монофилетическая группа по результатам этого исследования;</w:t>
      </w:r>
    </w:p>
    <w:p w14:paraId="3D6A2334" w14:textId="77777777" w:rsidR="00B113E4" w:rsidRPr="00227ED2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</w:t>
      </w:r>
      <w:r w:rsidRPr="00227ED2">
        <w:rPr>
          <w:rFonts w:ascii="Cambria" w:hAnsi="Cambria"/>
          <w:bCs/>
          <w:sz w:val="24"/>
          <w:szCs w:val="24"/>
        </w:rPr>
        <w:t>ольшое число маркеров поддерживают монофилию клады, объединяющей большую панду (</w:t>
      </w:r>
      <w:r w:rsidRPr="00BA041C">
        <w:rPr>
          <w:rFonts w:ascii="Cambria" w:hAnsi="Cambria"/>
          <w:bCs/>
          <w:i/>
          <w:sz w:val="24"/>
          <w:szCs w:val="24"/>
        </w:rPr>
        <w:t>Ailuropoda melanoleuca</w:t>
      </w:r>
      <w:r w:rsidRPr="00227ED2">
        <w:rPr>
          <w:rFonts w:ascii="Cambria" w:hAnsi="Cambria"/>
          <w:bCs/>
          <w:sz w:val="24"/>
          <w:szCs w:val="24"/>
        </w:rPr>
        <w:t>) и малых панд (Ailuridae</w:t>
      </w:r>
      <w:r>
        <w:rPr>
          <w:rFonts w:ascii="Cambria" w:hAnsi="Cambria"/>
          <w:bCs/>
          <w:sz w:val="24"/>
          <w:szCs w:val="24"/>
        </w:rPr>
        <w:t>)</w:t>
      </w:r>
      <w:r w:rsidRPr="00227ED2">
        <w:rPr>
          <w:rFonts w:ascii="Cambria" w:hAnsi="Cambria"/>
          <w:bCs/>
          <w:sz w:val="24"/>
          <w:szCs w:val="24"/>
        </w:rPr>
        <w:t>;</w:t>
      </w:r>
    </w:p>
    <w:p w14:paraId="2BD54FE4" w14:textId="77777777" w:rsidR="00B113E4" w:rsidRPr="00227ED2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lastRenderedPageBreak/>
        <w:t>и</w:t>
      </w:r>
      <w:r w:rsidRPr="00227ED2">
        <w:rPr>
          <w:rFonts w:ascii="Cambria" w:hAnsi="Cambria"/>
          <w:bCs/>
          <w:sz w:val="24"/>
          <w:szCs w:val="24"/>
        </w:rPr>
        <w:t>сходя из результатов обсуждаемой работы, предполагаемые предки Ластоногих (Pinnepedia) наиболее близки к предкам медвежьих (Ursoidea);</w:t>
      </w:r>
    </w:p>
    <w:p w14:paraId="3166BB0A" w14:textId="77777777" w:rsidR="00B113E4" w:rsidRPr="003C7033" w:rsidRDefault="00B113E4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 w:rsidRPr="003C7033">
        <w:rPr>
          <w:rFonts w:ascii="Cambria" w:hAnsi="Cambria"/>
          <w:bCs/>
          <w:sz w:val="24"/>
          <w:szCs w:val="24"/>
          <w:u w:val="single"/>
        </w:rPr>
        <w:t>диверсификация группы Ferae, объединяющей сестринские отряды Панголинов (Manidae) и Хищных (Carnivora) началась незадолго после начала кайнозойской эры;</w:t>
      </w:r>
    </w:p>
    <w:p w14:paraId="4D2246F9" w14:textId="201DFEE0" w:rsidR="00B113E4" w:rsidRPr="003C7033" w:rsidRDefault="00E91C4E" w:rsidP="00431AAD">
      <w:pPr>
        <w:numPr>
          <w:ilvl w:val="1"/>
          <w:numId w:val="31"/>
        </w:numPr>
        <w:tabs>
          <w:tab w:val="clear" w:pos="720"/>
          <w:tab w:val="num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  <w:u w:val="single"/>
        </w:rPr>
      </w:pPr>
      <w:r>
        <w:rPr>
          <w:rFonts w:ascii="Cambria" w:hAnsi="Cambria"/>
          <w:bCs/>
          <w:sz w:val="24"/>
          <w:szCs w:val="24"/>
          <w:u w:val="single"/>
        </w:rPr>
        <w:t xml:space="preserve">собачьи (Canidae) </w:t>
      </w:r>
      <w:r w:rsidR="00B113E4" w:rsidRPr="003C7033">
        <w:rPr>
          <w:rFonts w:ascii="Cambria" w:hAnsi="Cambria"/>
          <w:bCs/>
          <w:sz w:val="24"/>
          <w:szCs w:val="24"/>
          <w:u w:val="single"/>
        </w:rPr>
        <w:t>могут быть рассмотрены как вне</w:t>
      </w:r>
      <w:r w:rsidR="00B113E4">
        <w:rPr>
          <w:rFonts w:ascii="Cambria" w:hAnsi="Cambria"/>
          <w:bCs/>
          <w:sz w:val="24"/>
          <w:szCs w:val="24"/>
          <w:u w:val="single"/>
        </w:rPr>
        <w:t xml:space="preserve">шняя группа </w:t>
      </w:r>
      <w:proofErr w:type="gramStart"/>
      <w:r w:rsidR="00B113E4">
        <w:rPr>
          <w:rFonts w:ascii="Cambria" w:hAnsi="Cambria"/>
          <w:bCs/>
          <w:sz w:val="24"/>
          <w:szCs w:val="24"/>
          <w:u w:val="single"/>
        </w:rPr>
        <w:t>для клады</w:t>
      </w:r>
      <w:proofErr w:type="gramEnd"/>
      <w:r w:rsidR="00B113E4">
        <w:rPr>
          <w:rFonts w:ascii="Cambria" w:hAnsi="Cambria"/>
          <w:bCs/>
          <w:sz w:val="24"/>
          <w:szCs w:val="24"/>
          <w:u w:val="single"/>
        </w:rPr>
        <w:t xml:space="preserve"> Arctoidea.</w:t>
      </w:r>
    </w:p>
    <w:p w14:paraId="37099E37" w14:textId="3507A16B" w:rsidR="00B113E4" w:rsidRDefault="00B113E4">
      <w:pPr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br w:type="page"/>
      </w:r>
    </w:p>
    <w:p w14:paraId="09EB4363" w14:textId="77777777" w:rsidR="00A06F7A" w:rsidRPr="00B95DE4" w:rsidRDefault="00A06F7A" w:rsidP="00A06F7A">
      <w:pPr>
        <w:spacing w:after="0" w:line="240" w:lineRule="auto"/>
        <w:jc w:val="center"/>
        <w:rPr>
          <w:rFonts w:ascii="Cambria" w:hAnsi="Cambria"/>
          <w:b/>
          <w:sz w:val="24"/>
          <w:szCs w:val="24"/>
        </w:rPr>
      </w:pPr>
    </w:p>
    <w:p w14:paraId="3FEC04E0" w14:textId="77777777" w:rsidR="005619C5" w:rsidRPr="009048C5" w:rsidRDefault="005619C5" w:rsidP="005619C5">
      <w:pPr>
        <w:spacing w:after="0" w:line="240" w:lineRule="auto"/>
        <w:jc w:val="center"/>
        <w:rPr>
          <w:rFonts w:ascii="Cambria" w:hAnsi="Cambria"/>
          <w:b/>
          <w:sz w:val="32"/>
          <w:szCs w:val="24"/>
        </w:rPr>
      </w:pPr>
      <w:r w:rsidRPr="009048C5">
        <w:rPr>
          <w:rFonts w:ascii="Cambria" w:hAnsi="Cambria"/>
          <w:b/>
          <w:sz w:val="32"/>
          <w:szCs w:val="24"/>
        </w:rPr>
        <w:t xml:space="preserve">Часть </w:t>
      </w:r>
      <w:r w:rsidRPr="009048C5">
        <w:rPr>
          <w:rFonts w:ascii="Cambria" w:hAnsi="Cambria"/>
          <w:b/>
          <w:sz w:val="32"/>
          <w:szCs w:val="24"/>
          <w:lang w:val="en-US"/>
        </w:rPr>
        <w:t>C</w:t>
      </w:r>
      <w:r w:rsidRPr="009048C5">
        <w:rPr>
          <w:rFonts w:ascii="Cambria" w:hAnsi="Cambria"/>
          <w:b/>
          <w:sz w:val="32"/>
          <w:szCs w:val="24"/>
        </w:rPr>
        <w:t>. Задания на сопоставление элементов</w:t>
      </w:r>
    </w:p>
    <w:p w14:paraId="5C83E5E2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b/>
          <w:szCs w:val="24"/>
        </w:rPr>
      </w:pPr>
    </w:p>
    <w:p w14:paraId="4B16E724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В заданиях данной части участникам необходимо проанализировать различные фотографии, рисунки, схемы (отмечены арабскими цифрами) и сопоставить им элементы из двух списков, приведенных ниже (отмечены латинским буквами и римскими цифрами). В качестве ответа в каждом задании участники должны провести стрелки между сопоставляемыми элементами.</w:t>
      </w:r>
    </w:p>
    <w:p w14:paraId="48AE3A54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Cs w:val="28"/>
        </w:rPr>
      </w:pPr>
    </w:p>
    <w:p w14:paraId="5F0071B8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b/>
          <w:sz w:val="24"/>
          <w:szCs w:val="28"/>
        </w:rPr>
      </w:pPr>
      <w:r w:rsidRPr="009048C5">
        <w:rPr>
          <w:rFonts w:ascii="Cambria" w:hAnsi="Cambria"/>
          <w:b/>
          <w:sz w:val="24"/>
          <w:szCs w:val="28"/>
        </w:rPr>
        <w:t>Система оценки:</w:t>
      </w:r>
    </w:p>
    <w:p w14:paraId="2F178B71" w14:textId="25969413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верно указанное соответствие ме</w:t>
      </w:r>
      <w:r>
        <w:rPr>
          <w:rFonts w:ascii="Cambria" w:hAnsi="Cambria"/>
          <w:sz w:val="24"/>
          <w:szCs w:val="28"/>
        </w:rPr>
        <w:t>жду элементами 1 и 2 рядов или 2</w:t>
      </w:r>
      <w:r w:rsidRPr="009048C5">
        <w:rPr>
          <w:rFonts w:ascii="Cambria" w:hAnsi="Cambria"/>
          <w:sz w:val="24"/>
          <w:szCs w:val="28"/>
        </w:rPr>
        <w:t xml:space="preserve"> и 3 рядов участник получает 0,5 балла.</w:t>
      </w:r>
    </w:p>
    <w:p w14:paraId="354D4199" w14:textId="77777777" w:rsidR="005619C5" w:rsidRPr="009048C5" w:rsidRDefault="005619C5" w:rsidP="005619C5">
      <w:pPr>
        <w:spacing w:after="0" w:line="240" w:lineRule="auto"/>
        <w:jc w:val="both"/>
        <w:rPr>
          <w:rFonts w:ascii="Cambria" w:hAnsi="Cambria"/>
          <w:sz w:val="24"/>
          <w:szCs w:val="28"/>
        </w:rPr>
      </w:pPr>
      <w:r w:rsidRPr="009048C5">
        <w:rPr>
          <w:rFonts w:ascii="Cambria" w:hAnsi="Cambria"/>
          <w:sz w:val="24"/>
          <w:szCs w:val="28"/>
        </w:rPr>
        <w:t>За каждое неверное соответствие – 0 баллов.</w:t>
      </w:r>
    </w:p>
    <w:p w14:paraId="19DCB2D7" w14:textId="77777777" w:rsidR="00A06F7A" w:rsidRPr="009F6DD1" w:rsidRDefault="00A06F7A">
      <w:pPr>
        <w:rPr>
          <w:rFonts w:ascii="Cambria" w:hAnsi="Cambria"/>
          <w:b/>
          <w:sz w:val="24"/>
          <w:szCs w:val="24"/>
        </w:rPr>
      </w:pPr>
      <w:r w:rsidRPr="009F6DD1">
        <w:rPr>
          <w:rFonts w:ascii="Cambria" w:hAnsi="Cambria"/>
          <w:b/>
          <w:color w:val="FF0000"/>
          <w:sz w:val="24"/>
          <w:szCs w:val="24"/>
        </w:rPr>
        <w:br w:type="page"/>
      </w:r>
    </w:p>
    <w:p w14:paraId="27A778E3" w14:textId="4ABBF85C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DF00B4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34</w:t>
      </w:r>
      <w:r w:rsidRPr="00DF00B4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DF00B4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Pr="00DF00B4">
        <w:rPr>
          <w:rFonts w:ascii="Cambria" w:hAnsi="Cambria"/>
          <w:b/>
          <w:color w:val="FF0000"/>
          <w:sz w:val="28"/>
          <w:szCs w:val="24"/>
        </w:rPr>
        <w:t xml:space="preserve"> 4</w:t>
      </w:r>
      <w:r>
        <w:rPr>
          <w:rFonts w:ascii="Cambria" w:hAnsi="Cambria"/>
          <w:b/>
          <w:color w:val="FF0000"/>
          <w:sz w:val="28"/>
          <w:szCs w:val="24"/>
        </w:rPr>
        <w:t>6</w:t>
      </w:r>
      <w:r w:rsidRPr="00DF00B4">
        <w:rPr>
          <w:rFonts w:ascii="Cambria" w:hAnsi="Cambria"/>
          <w:b/>
          <w:color w:val="FF0000"/>
          <w:sz w:val="28"/>
          <w:szCs w:val="24"/>
        </w:rPr>
        <w:t>) – 6 баллов</w:t>
      </w:r>
    </w:p>
    <w:p w14:paraId="5ED570D5" w14:textId="77777777" w:rsidR="0041436D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Многолетние декоративно-цветущие растения пользуются популярностью у садоводов-любителей и профессионалов благодаря своей неприхотливости и крупному размеру цветков. Высаженная на одном месте, многолетняя культура радует своим цветением из года в год. Большинство многолетников имеют видоизменные побеги для переживания неблагоприятных условий и легко размножаются вегетативно.</w:t>
      </w:r>
    </w:p>
    <w:p w14:paraId="3D568973" w14:textId="77777777" w:rsidR="0041436D" w:rsidRPr="00C12DA6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 xml:space="preserve">В этом задании вам предложены фотографии популярных садовых растений. Соотнесите их изображения с описанием подземных и генеративных органов. </w:t>
      </w:r>
    </w:p>
    <w:p w14:paraId="3BE3D419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41436D" w:rsidRPr="00433D5F" w14:paraId="64662A96" w14:textId="77777777" w:rsidTr="007F087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4C9C53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Cs/>
              </w:rPr>
            </w:pPr>
            <w:r>
              <w:rPr>
                <w:rFonts w:ascii="Cambria" w:hAnsi="Cambria"/>
                <w:bCs/>
                <w:noProof/>
                <w:lang w:eastAsia="ru-RU"/>
              </w:rPr>
              <w:drawing>
                <wp:inline distT="0" distB="0" distL="0" distR="0" wp14:anchorId="269F97C1" wp14:editId="538D8826">
                  <wp:extent cx="2160000" cy="1619942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СМР Михайлова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C15DC71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7AD0D1E" wp14:editId="44DD26A4">
                  <wp:extent cx="2160000" cy="1619942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Слайд12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DB6AF0B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3204D66" wp14:editId="39462A81">
                  <wp:extent cx="2160000" cy="1619942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Слайд1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36D" w:rsidRPr="00433D5F" w14:paraId="34287962" w14:textId="77777777" w:rsidTr="007F087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E7CA46B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53D978CB" wp14:editId="58FBED18">
                  <wp:extent cx="2160000" cy="1619942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Слайд14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EBC743D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53C39A65" wp14:editId="1206E505">
                  <wp:extent cx="2160000" cy="1619942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Слайд15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C41A0F" w14:textId="77777777" w:rsidR="0041436D" w:rsidRPr="00910AAF" w:rsidRDefault="0041436D" w:rsidP="007F087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D8C9981" wp14:editId="05E9B58B">
                  <wp:extent cx="2160000" cy="1619942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Слайд16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C56678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2F8B01C" w14:textId="52ED82F8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Характеристика подземных органов</w:t>
      </w:r>
      <w:r w:rsidRPr="00DF00B4">
        <w:rPr>
          <w:rFonts w:ascii="Cambria" w:hAnsi="Cambria"/>
          <w:b/>
          <w:bCs/>
          <w:sz w:val="24"/>
          <w:szCs w:val="24"/>
        </w:rPr>
        <w:t xml:space="preserve"> (список избыточен – в нем есть лишние</w:t>
      </w:r>
      <w:r w:rsidR="00FC5B3F">
        <w:rPr>
          <w:rFonts w:ascii="Cambria" w:hAnsi="Cambria"/>
          <w:b/>
          <w:bCs/>
          <w:sz w:val="24"/>
          <w:szCs w:val="24"/>
        </w:rPr>
        <w:t xml:space="preserve"> элементы</w:t>
      </w:r>
      <w:r w:rsidRPr="00DF00B4">
        <w:rPr>
          <w:rFonts w:ascii="Cambria" w:hAnsi="Cambria"/>
          <w:b/>
          <w:bCs/>
          <w:sz w:val="24"/>
          <w:szCs w:val="24"/>
        </w:rPr>
        <w:t>):</w:t>
      </w:r>
    </w:p>
    <w:p w14:paraId="3988E396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Видоизмененный побег – луковица,</w:t>
      </w:r>
      <w:r>
        <w:rPr>
          <w:rFonts w:ascii="Cambria" w:hAnsi="Cambria"/>
          <w:bCs/>
          <w:sz w:val="24"/>
          <w:szCs w:val="24"/>
        </w:rPr>
        <w:t xml:space="preserve"> запас питательных веществ локализован в листьях низовой формации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538FBAEC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Видоизмененный побег – луковица;</w:t>
      </w:r>
      <w:r>
        <w:rPr>
          <w:rFonts w:ascii="Cambria" w:hAnsi="Cambria"/>
          <w:bCs/>
          <w:sz w:val="24"/>
          <w:szCs w:val="24"/>
        </w:rPr>
        <w:t xml:space="preserve"> запас питательных веществ локализован в основаниях листьев срединной формации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4C02C9DF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луковица, запас питательных веществ локализован в почках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22075D8F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клубнелуковица, запас питательных веществ локализован в стебле;</w:t>
      </w:r>
    </w:p>
    <w:p w14:paraId="0F9CFFDC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895CEF">
        <w:rPr>
          <w:rFonts w:ascii="Cambria" w:hAnsi="Cambria"/>
          <w:bCs/>
          <w:sz w:val="24"/>
          <w:szCs w:val="24"/>
        </w:rPr>
        <w:t>Видоиз</w:t>
      </w:r>
      <w:r>
        <w:rPr>
          <w:rFonts w:ascii="Cambria" w:hAnsi="Cambria"/>
          <w:bCs/>
          <w:sz w:val="24"/>
          <w:szCs w:val="24"/>
        </w:rPr>
        <w:t>мененный побег – короткое корневище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15104449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 xml:space="preserve">Видоизмененный побег – длинное </w:t>
      </w:r>
      <w:r>
        <w:rPr>
          <w:rFonts w:ascii="Cambria" w:hAnsi="Cambria"/>
          <w:bCs/>
          <w:sz w:val="24"/>
          <w:szCs w:val="24"/>
        </w:rPr>
        <w:t>корневище</w:t>
      </w:r>
      <w:r w:rsidRPr="00DF00B4">
        <w:rPr>
          <w:rFonts w:ascii="Cambria" w:hAnsi="Cambria"/>
          <w:bCs/>
          <w:sz w:val="24"/>
          <w:szCs w:val="24"/>
        </w:rPr>
        <w:t>;</w:t>
      </w:r>
    </w:p>
    <w:p w14:paraId="2C186230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Видоизмененный побег – столон;</w:t>
      </w:r>
    </w:p>
    <w:p w14:paraId="3E7B91B8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Видоизмененные побеги – столон и клубень;</w:t>
      </w:r>
    </w:p>
    <w:p w14:paraId="25922839" w14:textId="77777777" w:rsidR="0041436D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Видоизмененные корни – «корневые шишки»;</w:t>
      </w:r>
    </w:p>
    <w:p w14:paraId="731DC727" w14:textId="77777777" w:rsidR="0041436D" w:rsidRPr="00DF00B4" w:rsidRDefault="0041436D" w:rsidP="00431AAD">
      <w:pPr>
        <w:numPr>
          <w:ilvl w:val="0"/>
          <w:numId w:val="3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Видоизменения подземных органов отсутствуют;</w:t>
      </w:r>
    </w:p>
    <w:p w14:paraId="586E2910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52A3B6F" w14:textId="77777777" w:rsidR="0041436D" w:rsidRPr="00E77B77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Формула</w:t>
      </w:r>
      <w:r w:rsidRPr="00E77B77">
        <w:rPr>
          <w:rFonts w:ascii="Cambria" w:hAnsi="Cambria"/>
          <w:b/>
          <w:bCs/>
          <w:sz w:val="24"/>
          <w:szCs w:val="24"/>
        </w:rPr>
        <w:t xml:space="preserve"> цветка</w:t>
      </w:r>
      <w:r>
        <w:rPr>
          <w:rFonts w:ascii="Cambria" w:hAnsi="Cambria"/>
          <w:b/>
          <w:bCs/>
          <w:sz w:val="24"/>
          <w:szCs w:val="24"/>
        </w:rPr>
        <w:t xml:space="preserve"> и тип соцветия</w:t>
      </w:r>
      <w:r w:rsidRPr="00E77B77">
        <w:rPr>
          <w:rFonts w:ascii="Cambria" w:hAnsi="Cambria"/>
          <w:b/>
          <w:bCs/>
          <w:sz w:val="24"/>
          <w:szCs w:val="24"/>
        </w:rPr>
        <w:t>:</w:t>
      </w:r>
    </w:p>
    <w:p w14:paraId="1036C507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↑О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соцветие – простой колос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20315DC2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*</w:t>
      </w:r>
      <w:r w:rsidRPr="004C459E">
        <w:rPr>
          <w:rFonts w:ascii="Cambria" w:hAnsi="Cambria"/>
          <w:bCs/>
          <w:sz w:val="24"/>
          <w:szCs w:val="24"/>
        </w:rPr>
        <w:t>О</w:t>
      </w:r>
      <w:r>
        <w:rPr>
          <w:rFonts w:ascii="Cambria" w:hAnsi="Cambria"/>
          <w:bCs/>
          <w:sz w:val="24"/>
          <w:szCs w:val="24"/>
          <w:vertAlign w:val="subscript"/>
        </w:rPr>
        <w:t>(3</w:t>
      </w:r>
      <w:r w:rsidRPr="004C459E">
        <w:rPr>
          <w:rFonts w:ascii="Cambria" w:hAnsi="Cambria"/>
          <w:bCs/>
          <w:sz w:val="24"/>
          <w:szCs w:val="24"/>
          <w:vertAlign w:val="subscript"/>
        </w:rPr>
        <w:t>+</w:t>
      </w:r>
      <w:proofErr w:type="gramStart"/>
      <w:r w:rsidRPr="004C459E">
        <w:rPr>
          <w:rFonts w:ascii="Cambria" w:hAnsi="Cambria"/>
          <w:bCs/>
          <w:sz w:val="24"/>
          <w:szCs w:val="24"/>
          <w:vertAlign w:val="subscript"/>
        </w:rPr>
        <w:t>3</w:t>
      </w:r>
      <w:r>
        <w:rPr>
          <w:rFonts w:ascii="Cambria" w:hAnsi="Cambria"/>
          <w:bCs/>
          <w:sz w:val="24"/>
          <w:szCs w:val="24"/>
          <w:vertAlign w:val="subscript"/>
        </w:rPr>
        <w:t>)</w:t>
      </w:r>
      <w:r w:rsidRPr="004C459E">
        <w:rPr>
          <w:rFonts w:ascii="Cambria" w:hAnsi="Cambria"/>
          <w:bCs/>
          <w:sz w:val="24"/>
          <w:szCs w:val="24"/>
        </w:rPr>
        <w:t>Т</w:t>
      </w:r>
      <w:proofErr w:type="gramEnd"/>
      <w:r w:rsidRPr="004C459E">
        <w:rPr>
          <w:rFonts w:ascii="Cambria" w:hAnsi="Cambria"/>
          <w:bCs/>
          <w:sz w:val="24"/>
          <w:szCs w:val="24"/>
          <w:vertAlign w:val="subscript"/>
        </w:rPr>
        <w:t>3</w:t>
      </w:r>
      <w:r>
        <w:rPr>
          <w:rFonts w:ascii="Cambria" w:hAnsi="Cambria"/>
          <w:bCs/>
          <w:sz w:val="24"/>
          <w:szCs w:val="24"/>
          <w:vertAlign w:val="subscript"/>
        </w:rPr>
        <w:t>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соцветие – простая кисть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20E6A881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*О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>;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цветки одиночные;</w:t>
      </w:r>
    </w:p>
    <w:p w14:paraId="4BDB2C36" w14:textId="77777777" w:rsidR="0041436D" w:rsidRPr="00724B29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*О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Т</w:t>
      </w:r>
      <w:r w:rsidRPr="004C459E">
        <w:rPr>
          <w:rFonts w:ascii="Cambria" w:hAnsi="Cambria"/>
          <w:bCs/>
          <w:sz w:val="24"/>
          <w:szCs w:val="24"/>
          <w:vertAlign w:val="subscript"/>
        </w:rPr>
        <w:t>3+3</w:t>
      </w:r>
      <w:r w:rsidRPr="004C459E">
        <w:rPr>
          <w:rFonts w:ascii="Cambria" w:hAnsi="Cambria"/>
          <w:bCs/>
          <w:sz w:val="24"/>
          <w:szCs w:val="24"/>
        </w:rPr>
        <w:t>П</w:t>
      </w:r>
      <w:r w:rsidRPr="004C459E">
        <w:rPr>
          <w:rFonts w:ascii="Cambria" w:hAnsi="Cambria"/>
          <w:bCs/>
          <w:sz w:val="24"/>
          <w:szCs w:val="24"/>
          <w:vertAlign w:val="subscript"/>
        </w:rPr>
        <w:t>(3)</w:t>
      </w:r>
      <w:r w:rsidRPr="004C459E">
        <w:rPr>
          <w:rFonts w:ascii="Cambria" w:hAnsi="Cambria"/>
          <w:bCs/>
          <w:sz w:val="24"/>
          <w:szCs w:val="24"/>
        </w:rPr>
        <w:t xml:space="preserve">;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соцветие – 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простой зонтик;</w:t>
      </w:r>
    </w:p>
    <w:p w14:paraId="323BFB2B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/>
          <w:bCs/>
          <w:sz w:val="24"/>
          <w:szCs w:val="24"/>
        </w:rPr>
        <w:t>↑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</w:t>
      </w:r>
      <w:proofErr w:type="gramStart"/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3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proofErr w:type="gramEnd"/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(2) </w:t>
      </w:r>
      <w:r>
        <w:rPr>
          <w:rFonts w:ascii="Cambria" w:hAnsi="Cambria"/>
          <w:bCs/>
          <w:sz w:val="24"/>
          <w:szCs w:val="24"/>
        </w:rPr>
        <w:t>и</w:t>
      </w:r>
      <w:r w:rsidRPr="004C459E">
        <w:rPr>
          <w:rFonts w:ascii="Cambria" w:hAnsi="Cambria"/>
          <w:bCs/>
          <w:sz w:val="24"/>
          <w:szCs w:val="24"/>
        </w:rPr>
        <w:t xml:space="preserve"> *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(5)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(5)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(2)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; соцветие – корзинка;</w:t>
      </w:r>
    </w:p>
    <w:p w14:paraId="421F7B82" w14:textId="77777777" w:rsidR="0041436D" w:rsidRPr="004C459E" w:rsidRDefault="0041436D" w:rsidP="00431AAD">
      <w:pPr>
        <w:numPr>
          <w:ilvl w:val="0"/>
          <w:numId w:val="51"/>
        </w:numPr>
        <w:tabs>
          <w:tab w:val="left" w:pos="426"/>
        </w:tabs>
        <w:spacing w:after="0" w:line="240" w:lineRule="auto"/>
        <w:ind w:left="0" w:firstLine="284"/>
        <w:jc w:val="both"/>
        <w:rPr>
          <w:rFonts w:ascii="Cambria" w:hAnsi="Cambria"/>
          <w:bCs/>
          <w:sz w:val="24"/>
          <w:szCs w:val="24"/>
        </w:rPr>
      </w:pP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*Ч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(4)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</w:t>
      </w:r>
      <w:proofErr w:type="gramStart"/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4)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proofErr w:type="gramEnd"/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0</w:t>
      </w:r>
      <w:r>
        <w:rPr>
          <w:rFonts w:ascii="Cambria" w:hAnsi="Cambria" w:cs="Arial"/>
          <w:color w:val="333333"/>
          <w:sz w:val="24"/>
          <w:szCs w:val="24"/>
          <w:shd w:val="clear" w:color="auto" w:fill="FFFFFF"/>
        </w:rPr>
        <w:t xml:space="preserve"> и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*Ч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 xml:space="preserve">(4) 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Л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(4)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Т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8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</w:rPr>
        <w:t>П</w:t>
      </w:r>
      <w:r w:rsidRPr="004C459E">
        <w:rPr>
          <w:rFonts w:ascii="Cambria" w:hAnsi="Cambria" w:cs="Arial"/>
          <w:color w:val="333333"/>
          <w:sz w:val="24"/>
          <w:szCs w:val="24"/>
          <w:shd w:val="clear" w:color="auto" w:fill="FFFFFF"/>
          <w:vertAlign w:val="subscript"/>
        </w:rPr>
        <w:t>(2)</w:t>
      </w:r>
      <w:r w:rsidRPr="004C459E">
        <w:rPr>
          <w:rFonts w:ascii="Cambria" w:hAnsi="Cambria"/>
          <w:bCs/>
          <w:sz w:val="24"/>
          <w:szCs w:val="24"/>
        </w:rPr>
        <w:t xml:space="preserve">;соцветие - </w:t>
      </w:r>
      <w:r>
        <w:rPr>
          <w:rFonts w:ascii="Cambria" w:hAnsi="Cambria"/>
          <w:bCs/>
          <w:sz w:val="24"/>
          <w:szCs w:val="24"/>
        </w:rPr>
        <w:t>метелка</w:t>
      </w:r>
      <w:r w:rsidRPr="004C459E">
        <w:rPr>
          <w:rFonts w:ascii="Cambria" w:hAnsi="Cambria"/>
          <w:bCs/>
          <w:sz w:val="24"/>
          <w:szCs w:val="24"/>
        </w:rPr>
        <w:t>;</w:t>
      </w:r>
    </w:p>
    <w:p w14:paraId="4CD210BA" w14:textId="77777777" w:rsidR="0041436D" w:rsidRPr="00E77B77" w:rsidRDefault="0041436D" w:rsidP="00D623D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1D89BFE" w14:textId="77777777" w:rsidR="0041436D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DE532BE" w14:textId="77777777" w:rsidR="0041436D" w:rsidRPr="00E77B77" w:rsidRDefault="0041436D" w:rsidP="00D623D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E77B77">
        <w:rPr>
          <w:rFonts w:ascii="Cambria" w:hAnsi="Cambria"/>
          <w:b/>
          <w:bCs/>
          <w:sz w:val="24"/>
          <w:szCs w:val="24"/>
        </w:rPr>
        <w:lastRenderedPageBreak/>
        <w:t>Ответ:</w:t>
      </w:r>
    </w:p>
    <w:p w14:paraId="5A3AA4F0" w14:textId="77777777" w:rsidR="0041436D" w:rsidRPr="00DF00B4" w:rsidRDefault="0041436D" w:rsidP="00D623DB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6"/>
        <w:gridCol w:w="1110"/>
        <w:gridCol w:w="1110"/>
        <w:gridCol w:w="1111"/>
        <w:gridCol w:w="1110"/>
        <w:gridCol w:w="1110"/>
        <w:gridCol w:w="1111"/>
      </w:tblGrid>
      <w:tr w:rsidR="0041436D" w:rsidRPr="00DF00B4" w14:paraId="03501B1B" w14:textId="77777777" w:rsidTr="00E953F9">
        <w:trPr>
          <w:trHeight w:val="39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6D65FEF" w14:textId="77777777" w:rsidR="0041436D" w:rsidRPr="00DF00B4" w:rsidRDefault="0041436D" w:rsidP="00D623DB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92B1802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544E9CE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FCA5EF2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1A96553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AA0DAEC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77FB6B4B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F00B4"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41436D" w:rsidRPr="00DF00B4" w14:paraId="53955175" w14:textId="77777777" w:rsidTr="00E953F9">
        <w:trPr>
          <w:trHeight w:val="39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2C7BDA" w14:textId="44D866EF" w:rsidR="0041436D" w:rsidRPr="00DF00B4" w:rsidRDefault="003830F9" w:rsidP="00D623D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Подземный орган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983802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A97F18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7D7172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75DEF4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F72DDB" w14:textId="77777777" w:rsidR="0041436D" w:rsidRPr="00080246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6DDBD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</w:tr>
      <w:tr w:rsidR="0041436D" w:rsidRPr="00DF00B4" w14:paraId="1B684F10" w14:textId="77777777" w:rsidTr="00E953F9">
        <w:trPr>
          <w:trHeight w:val="397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62DF61" w14:textId="77777777" w:rsidR="0041436D" w:rsidRPr="00755E85" w:rsidRDefault="0041436D" w:rsidP="00D623D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755E85">
              <w:rPr>
                <w:rFonts w:ascii="Cambria" w:hAnsi="Cambria"/>
                <w:bCs/>
                <w:sz w:val="24"/>
                <w:szCs w:val="24"/>
              </w:rPr>
              <w:t>Формула цветка и тип соцветия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058F7" w14:textId="77777777" w:rsidR="0041436D" w:rsidRPr="00724B29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01D591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B13B5" w14:textId="77777777" w:rsidR="0041436D" w:rsidRPr="003A24B8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E00681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67788" w14:textId="77777777" w:rsidR="0041436D" w:rsidRPr="00724B29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448C4" w14:textId="77777777" w:rsidR="0041436D" w:rsidRPr="00DF00B4" w:rsidRDefault="0041436D" w:rsidP="00D623D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42DFB6C3" w14:textId="77777777" w:rsidR="00B113E4" w:rsidRDefault="00B113E4" w:rsidP="00D623DB">
      <w:r>
        <w:br w:type="page"/>
      </w:r>
    </w:p>
    <w:p w14:paraId="6B8F8260" w14:textId="660AEF55" w:rsidR="00B113E4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35</w:t>
      </w:r>
      <w:r>
        <w:rPr>
          <w:rFonts w:ascii="Cambria" w:hAnsi="Cambria"/>
          <w:b/>
          <w:color w:val="FF0000"/>
          <w:sz w:val="28"/>
          <w:szCs w:val="24"/>
        </w:rPr>
        <w:t xml:space="preserve"> (</w:t>
      </w:r>
      <w:r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4</w:t>
      </w:r>
      <w:r w:rsidRPr="00F271AA">
        <w:rPr>
          <w:rFonts w:ascii="Cambria" w:hAnsi="Cambria"/>
          <w:b/>
          <w:color w:val="FF0000"/>
          <w:sz w:val="28"/>
          <w:szCs w:val="24"/>
        </w:rPr>
        <w:t>8</w:t>
      </w:r>
      <w:r>
        <w:rPr>
          <w:rFonts w:ascii="Cambria" w:hAnsi="Cambria"/>
          <w:b/>
          <w:color w:val="FF0000"/>
          <w:sz w:val="28"/>
          <w:szCs w:val="24"/>
        </w:rPr>
        <w:t>) – 6 баллов</w:t>
      </w:r>
    </w:p>
    <w:p w14:paraId="7B899F19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У позвоночных животных форма черепа и зубов почти всегда свидетельствует об образе жизни и нише питания вида. Различные адаптации делают различные виды животных более приспособленными к определённому типу питания.</w:t>
      </w:r>
    </w:p>
    <w:p w14:paraId="69A97698" w14:textId="77777777" w:rsidR="00B113E4" w:rsidRPr="00F271AA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Перед вами фотографии и реконструкции черепов современных и ископаемых животных. Сопоставьте номера черепов, их морфологические характеристики и ниши питания, свидетельством которых эти характеристики являются.</w:t>
      </w:r>
    </w:p>
    <w:p w14:paraId="25379071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4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09"/>
        <w:gridCol w:w="3509"/>
      </w:tblGrid>
      <w:tr w:rsidR="00B113E4" w14:paraId="29E5408D" w14:textId="77777777" w:rsidTr="003816F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AD161E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Cs/>
                <w:lang w:val="en-US"/>
              </w:rPr>
            </w:pPr>
            <w:r>
              <w:rPr>
                <w:rFonts w:ascii="Cambria" w:hAnsi="Cambria"/>
                <w:bCs/>
                <w:noProof/>
                <w:lang w:eastAsia="ru-RU"/>
              </w:rPr>
              <w:drawing>
                <wp:inline distT="0" distB="0" distL="0" distR="0" wp14:anchorId="0CF35576" wp14:editId="6E2250AD">
                  <wp:extent cx="2160000" cy="1619942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0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36594A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357E019F" wp14:editId="3E110582">
                  <wp:extent cx="2160000" cy="1619942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1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60C1DEF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E0D106A" wp14:editId="463B7139">
                  <wp:extent cx="2160000" cy="1619942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3E4" w14:paraId="3A8D95F4" w14:textId="77777777" w:rsidTr="003816F2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EA3C2F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717372D1" wp14:editId="7508B754">
                  <wp:extent cx="2160000" cy="1619942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13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13C48B" w14:textId="77777777" w:rsidR="00B113E4" w:rsidRPr="00B85C95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lang w:val="en-US"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6A6E1802" wp14:editId="1C9C06BB">
                  <wp:extent cx="2160000" cy="161994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4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67F0CB" w14:textId="77777777" w:rsidR="00B113E4" w:rsidRDefault="00B113E4" w:rsidP="003816F2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</w:rPr>
            </w:pPr>
            <w:r>
              <w:rPr>
                <w:rFonts w:ascii="Cambria" w:hAnsi="Cambria"/>
                <w:b/>
                <w:bCs/>
                <w:noProof/>
                <w:lang w:eastAsia="ru-RU"/>
              </w:rPr>
              <w:drawing>
                <wp:inline distT="0" distB="0" distL="0" distR="0" wp14:anchorId="28BAED08" wp14:editId="26240F1E">
                  <wp:extent cx="2160000" cy="1619942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199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BE955E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752E48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характеристик черепов:</w:t>
      </w:r>
    </w:p>
    <w:p w14:paraId="707D7903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Мощные заострённые резцы, редукция клыков и маленькие щёчные зубы;</w:t>
      </w:r>
    </w:p>
    <w:p w14:paraId="189867D8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Формирование диастемы, мощные щёчные зубы с плоскими вершинами;</w:t>
      </w:r>
    </w:p>
    <w:p w14:paraId="29D497C5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Удлинённый рострум, полная редукция зубов;</w:t>
      </w:r>
    </w:p>
    <w:p w14:paraId="5BCF3349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Заострённые резцы, мощные клыки и режущие щёчные зубы;</w:t>
      </w:r>
    </w:p>
    <w:p w14:paraId="36EF65BD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Зубы со скруглёнными вершинами;</w:t>
      </w:r>
    </w:p>
    <w:p w14:paraId="191EE4EB" w14:textId="77777777" w:rsidR="00B113E4" w:rsidRDefault="00B113E4" w:rsidP="00431AAD">
      <w:pPr>
        <w:numPr>
          <w:ilvl w:val="0"/>
          <w:numId w:val="45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Удлинённый рострум, множественные однообразные игловидные зубы.</w:t>
      </w:r>
    </w:p>
    <w:p w14:paraId="5140DC5E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052E98D" w14:textId="39FF413A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Список специализаций питания (список избыточен – в нем есть лишние</w:t>
      </w:r>
      <w:r w:rsidR="00795132">
        <w:rPr>
          <w:rFonts w:ascii="Cambria" w:hAnsi="Cambria"/>
          <w:b/>
          <w:bCs/>
          <w:sz w:val="24"/>
          <w:szCs w:val="24"/>
        </w:rPr>
        <w:t xml:space="preserve"> элементы</w:t>
      </w:r>
      <w:r>
        <w:rPr>
          <w:rFonts w:ascii="Cambria" w:hAnsi="Cambria"/>
          <w:b/>
          <w:bCs/>
          <w:sz w:val="24"/>
          <w:szCs w:val="24"/>
        </w:rPr>
        <w:t>):</w:t>
      </w:r>
    </w:p>
    <w:p w14:paraId="47D6932D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питанию муравьями и термитами;</w:t>
      </w:r>
    </w:p>
    <w:p w14:paraId="0DD8EDBB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эктопаразитизму путём высасывания крови</w:t>
      </w:r>
      <w:r w:rsidRPr="00693801">
        <w:rPr>
          <w:rFonts w:ascii="Cambria" w:hAnsi="Cambria"/>
          <w:bCs/>
          <w:sz w:val="24"/>
          <w:szCs w:val="24"/>
        </w:rPr>
        <w:t>;</w:t>
      </w:r>
    </w:p>
    <w:p w14:paraId="5624E43E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питанию рыбой</w:t>
      </w:r>
      <w:r>
        <w:rPr>
          <w:rFonts w:ascii="Cambria" w:hAnsi="Cambria"/>
          <w:bCs/>
          <w:sz w:val="24"/>
          <w:szCs w:val="24"/>
          <w:lang w:val="en-US"/>
        </w:rPr>
        <w:t>;</w:t>
      </w:r>
    </w:p>
    <w:p w14:paraId="6054F909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макрохищничеству</w:t>
      </w:r>
      <w:r w:rsidRPr="002D7E59">
        <w:rPr>
          <w:rFonts w:ascii="Cambria" w:hAnsi="Cambria"/>
          <w:bCs/>
          <w:sz w:val="24"/>
          <w:szCs w:val="24"/>
        </w:rPr>
        <w:t xml:space="preserve"> – </w:t>
      </w:r>
      <w:r>
        <w:rPr>
          <w:rFonts w:ascii="Cambria" w:hAnsi="Cambria"/>
          <w:bCs/>
          <w:sz w:val="24"/>
          <w:szCs w:val="24"/>
        </w:rPr>
        <w:t>охоте на крупных животных и поеданию их мяса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36E2B84B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C</w:t>
      </w:r>
      <w:r>
        <w:rPr>
          <w:rFonts w:ascii="Cambria" w:hAnsi="Cambria"/>
          <w:bCs/>
          <w:sz w:val="24"/>
          <w:szCs w:val="24"/>
        </w:rPr>
        <w:t>пециализация к фильтрации криля;</w:t>
      </w:r>
    </w:p>
    <w:p w14:paraId="32C4EFE9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пережёвыванию растительной пищи</w:t>
      </w:r>
      <w:r w:rsidRPr="00B85C95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во рту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48348F3E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сбору растительной пищи без обработки во рту</w:t>
      </w:r>
      <w:r w:rsidRPr="00B85C95">
        <w:rPr>
          <w:rFonts w:ascii="Cambria" w:hAnsi="Cambria"/>
          <w:bCs/>
          <w:sz w:val="24"/>
          <w:szCs w:val="24"/>
        </w:rPr>
        <w:t>;</w:t>
      </w:r>
    </w:p>
    <w:p w14:paraId="23680FF2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раскалыванию твёрдых раковин моллюсков</w:t>
      </w:r>
      <w:r w:rsidRPr="002D7E59">
        <w:rPr>
          <w:rFonts w:ascii="Cambria" w:hAnsi="Cambria"/>
          <w:bCs/>
          <w:sz w:val="24"/>
          <w:szCs w:val="24"/>
        </w:rPr>
        <w:t>;</w:t>
      </w:r>
    </w:p>
    <w:p w14:paraId="6A388942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активной охоте на насекомых</w:t>
      </w:r>
      <w:r w:rsidRPr="00B85C95">
        <w:rPr>
          <w:rFonts w:ascii="Cambria" w:hAnsi="Cambria"/>
          <w:bCs/>
          <w:sz w:val="24"/>
          <w:szCs w:val="24"/>
        </w:rPr>
        <w:t>;</w:t>
      </w:r>
    </w:p>
    <w:p w14:paraId="15F69AB8" w14:textId="77777777" w:rsidR="00B113E4" w:rsidRDefault="00B113E4" w:rsidP="00431AAD">
      <w:pPr>
        <w:numPr>
          <w:ilvl w:val="0"/>
          <w:numId w:val="46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Специализация к разгрызанию древесины для извлечения личинок насекомых.</w:t>
      </w:r>
    </w:p>
    <w:p w14:paraId="309A5458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DA82745" w14:textId="77777777" w:rsidR="00D24A51" w:rsidRDefault="00D24A51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82BAA31" w14:textId="77777777" w:rsidR="001754BB" w:rsidRDefault="001754BB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2CECF8" w14:textId="77777777" w:rsidR="001754BB" w:rsidRDefault="001754BB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C8BD7C3" w14:textId="77777777" w:rsidR="001754BB" w:rsidRDefault="001754BB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BA28318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lastRenderedPageBreak/>
        <w:t>Ответ:</w:t>
      </w:r>
    </w:p>
    <w:p w14:paraId="148C025E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1"/>
        <w:gridCol w:w="1181"/>
        <w:gridCol w:w="1181"/>
        <w:gridCol w:w="1181"/>
        <w:gridCol w:w="1181"/>
        <w:gridCol w:w="1181"/>
        <w:gridCol w:w="1182"/>
      </w:tblGrid>
      <w:tr w:rsidR="00B113E4" w14:paraId="5BC5113A" w14:textId="77777777" w:rsidTr="00AA2364">
        <w:trPr>
          <w:trHeight w:val="397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D1FEBA5" w14:textId="77777777" w:rsidR="00B113E4" w:rsidRDefault="00B113E4" w:rsidP="00FE012B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Картинка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CA00FED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38FE206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1DEBB72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8C9F841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745A869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65A92F9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B113E4" w14:paraId="61C8AED6" w14:textId="77777777" w:rsidTr="00AA2364">
        <w:trPr>
          <w:trHeight w:val="397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2D5CF" w14:textId="5E6D02B5" w:rsidR="00B113E4" w:rsidRDefault="00AA2364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Характерист</w:t>
            </w:r>
            <w:r w:rsidR="003830F9">
              <w:rPr>
                <w:rFonts w:ascii="Cambria" w:hAnsi="Cambria"/>
                <w:bCs/>
                <w:sz w:val="24"/>
                <w:szCs w:val="24"/>
              </w:rPr>
              <w:t>ика черепа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4123B7" w14:textId="77777777" w:rsidR="00B113E4" w:rsidRPr="00F271AA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040230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D4DC0F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ADF27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1F9B62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8CBA0" w14:textId="77777777" w:rsidR="00B113E4" w:rsidRPr="00CB23B0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</w:tr>
      <w:tr w:rsidR="00B113E4" w14:paraId="59788934" w14:textId="77777777" w:rsidTr="00AA2364">
        <w:trPr>
          <w:trHeight w:val="397"/>
        </w:trPr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E82F4A" w14:textId="388908A5" w:rsidR="00B113E4" w:rsidRDefault="00AA2364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Специализация питания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6B2B22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629DED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VIII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51807D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B0AC2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89C07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1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A69394" w14:textId="77777777" w:rsidR="00B113E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X</w:t>
            </w:r>
          </w:p>
        </w:tc>
      </w:tr>
    </w:tbl>
    <w:p w14:paraId="00347413" w14:textId="77777777" w:rsidR="00B113E4" w:rsidRDefault="00B113E4" w:rsidP="00B113E4">
      <w:pPr>
        <w:rPr>
          <w:rFonts w:ascii="Cambria" w:hAnsi="Cambria"/>
          <w:b/>
          <w:bCs/>
          <w:color w:val="FF0000"/>
          <w:sz w:val="24"/>
          <w:szCs w:val="24"/>
        </w:rPr>
      </w:pPr>
      <w:r>
        <w:rPr>
          <w:rFonts w:ascii="Cambria" w:hAnsi="Cambria"/>
          <w:b/>
          <w:bCs/>
          <w:color w:val="FF0000"/>
          <w:sz w:val="24"/>
          <w:szCs w:val="24"/>
        </w:rPr>
        <w:br w:type="page"/>
      </w:r>
    </w:p>
    <w:p w14:paraId="70F122CD" w14:textId="4780474D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36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50) – 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6DD11811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62B9C">
        <w:rPr>
          <w:rFonts w:ascii="Cambria" w:hAnsi="Cambria"/>
          <w:b/>
          <w:bCs/>
          <w:sz w:val="24"/>
          <w:szCs w:val="24"/>
        </w:rPr>
        <w:t>Соотнесите изображенные на рисунке структуры головного мозга с их названиями и функциями.</w:t>
      </w:r>
    </w:p>
    <w:p w14:paraId="09953F49" w14:textId="3039628B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65408" behindDoc="0" locked="0" layoutInCell="1" allowOverlap="1" wp14:anchorId="072CB556" wp14:editId="78A97717">
            <wp:simplePos x="0" y="0"/>
            <wp:positionH relativeFrom="column">
              <wp:posOffset>3175</wp:posOffset>
            </wp:positionH>
            <wp:positionV relativeFrom="paragraph">
              <wp:posOffset>3547745</wp:posOffset>
            </wp:positionV>
            <wp:extent cx="6332220" cy="3128010"/>
            <wp:effectExtent l="0" t="0" r="0" b="0"/>
            <wp:wrapTopAndBottom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6141">
        <w:rPr>
          <w:rFonts w:ascii="Cambria" w:hAnsi="Cambria"/>
          <w:b/>
          <w:bCs/>
          <w:sz w:val="24"/>
          <w:szCs w:val="24"/>
        </w:rPr>
        <w:t xml:space="preserve">Список структур мозга </w:t>
      </w:r>
      <w:r>
        <w:rPr>
          <w:rFonts w:ascii="Cambria" w:hAnsi="Cambria"/>
          <w:b/>
          <w:bCs/>
          <w:sz w:val="24"/>
          <w:szCs w:val="24"/>
        </w:rPr>
        <w:t>отмеч</w:t>
      </w:r>
      <w:r w:rsidR="00006141">
        <w:rPr>
          <w:rFonts w:ascii="Cambria" w:hAnsi="Cambria"/>
          <w:b/>
          <w:bCs/>
          <w:sz w:val="24"/>
          <w:szCs w:val="24"/>
        </w:rPr>
        <w:t>ен на рисунке цифрами от 1 до 6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3DA997C8" w14:textId="3302FFA8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 wp14:anchorId="5935685A" wp14:editId="26DACD4E">
            <wp:simplePos x="0" y="0"/>
            <wp:positionH relativeFrom="column">
              <wp:posOffset>-3175</wp:posOffset>
            </wp:positionH>
            <wp:positionV relativeFrom="paragraph">
              <wp:posOffset>148590</wp:posOffset>
            </wp:positionV>
            <wp:extent cx="6332220" cy="3115310"/>
            <wp:effectExtent l="0" t="0" r="0" b="8890"/>
            <wp:wrapTopAndBottom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11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09957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>названий структур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1977759A" w14:textId="1E6033B3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Таламус;</w:t>
      </w:r>
    </w:p>
    <w:p w14:paraId="16E74401" w14:textId="40A79944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Мост;</w:t>
      </w:r>
    </w:p>
    <w:p w14:paraId="41289089" w14:textId="1CC5A2DA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Мозолистое тело;</w:t>
      </w:r>
    </w:p>
    <w:p w14:paraId="4C3DBE1F" w14:textId="5D4BC2ED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Стриатум</w:t>
      </w:r>
      <w:r w:rsidR="008234EA">
        <w:rPr>
          <w:rFonts w:ascii="Cambria" w:hAnsi="Cambria"/>
          <w:bCs/>
          <w:sz w:val="24"/>
          <w:szCs w:val="24"/>
        </w:rPr>
        <w:t xml:space="preserve"> (полосатое тело)</w:t>
      </w:r>
      <w:r w:rsidRPr="00FF4135">
        <w:rPr>
          <w:rFonts w:ascii="Cambria" w:hAnsi="Cambria"/>
          <w:bCs/>
          <w:sz w:val="24"/>
          <w:szCs w:val="24"/>
        </w:rPr>
        <w:t>;</w:t>
      </w:r>
    </w:p>
    <w:p w14:paraId="77B389BE" w14:textId="72EE6604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Гипоталамус;</w:t>
      </w:r>
    </w:p>
    <w:p w14:paraId="3DB84019" w14:textId="1A13FCB7" w:rsidR="00B113E4" w:rsidRPr="00FF4135" w:rsidRDefault="00B113E4" w:rsidP="00431AAD">
      <w:pPr>
        <w:pStyle w:val="a4"/>
        <w:numPr>
          <w:ilvl w:val="0"/>
          <w:numId w:val="6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F4135">
        <w:rPr>
          <w:rFonts w:ascii="Cambria" w:hAnsi="Cambria"/>
          <w:bCs/>
          <w:sz w:val="24"/>
          <w:szCs w:val="24"/>
        </w:rPr>
        <w:t>Четверохолмие.</w:t>
      </w:r>
    </w:p>
    <w:p w14:paraId="607FE582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59491AE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>функций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4FA597CD" w14:textId="437A7A98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Осуществление связи между большими полушариями;</w:t>
      </w:r>
    </w:p>
    <w:p w14:paraId="1EBD7A47" w14:textId="295EEBF6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lastRenderedPageBreak/>
        <w:t>Контроль и планирование движения, участие в процессах обучения;</w:t>
      </w:r>
    </w:p>
    <w:p w14:paraId="6608B15C" w14:textId="321373A0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Первичная обработка информации от внешних и внутренних рецепторов;</w:t>
      </w:r>
    </w:p>
    <w:p w14:paraId="7688FFC5" w14:textId="7D07D023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Подкорковые центры зрения и слуха, осуществление ориентировочных рефлексов на сигналы от зрительного и слухового анализаторов;</w:t>
      </w:r>
    </w:p>
    <w:p w14:paraId="00C9113F" w14:textId="147F7357" w:rsidR="00B113E4" w:rsidRPr="008B0B9A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Проведение сигналов от спинного мозга к отделам головного мозга, место залегания ядер тройничного, лицевого и отводящего нервов;</w:t>
      </w:r>
    </w:p>
    <w:p w14:paraId="3CA747EC" w14:textId="3FF1809C" w:rsidR="00B113E4" w:rsidRDefault="00B113E4" w:rsidP="00431AAD">
      <w:pPr>
        <w:numPr>
          <w:ilvl w:val="0"/>
          <w:numId w:val="67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B0B9A">
        <w:rPr>
          <w:rFonts w:ascii="Cambria" w:hAnsi="Cambria"/>
          <w:bCs/>
          <w:sz w:val="24"/>
          <w:szCs w:val="24"/>
        </w:rPr>
        <w:t>Контроль и поддержание параметров внутренней среды, формирование поведения, необходимого для жизни (поиск воды, пищи и т.д.).</w:t>
      </w:r>
    </w:p>
    <w:p w14:paraId="3FF28259" w14:textId="77777777" w:rsidR="00526B8D" w:rsidRPr="008B0B9A" w:rsidRDefault="00526B8D" w:rsidP="00526B8D">
      <w:p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787EFEC0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Ответ:</w:t>
      </w:r>
    </w:p>
    <w:p w14:paraId="557F770F" w14:textId="77777777" w:rsidR="00526B8D" w:rsidRPr="00433D5F" w:rsidRDefault="00526B8D" w:rsidP="00B113E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252"/>
        <w:gridCol w:w="1252"/>
        <w:gridCol w:w="1252"/>
        <w:gridCol w:w="1252"/>
        <w:gridCol w:w="1252"/>
        <w:gridCol w:w="1253"/>
      </w:tblGrid>
      <w:tr w:rsidR="00B113E4" w:rsidRPr="00433D5F" w14:paraId="140EFC6C" w14:textId="77777777" w:rsidTr="00526B8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B000522" w14:textId="7B8EB160" w:rsidR="00B113E4" w:rsidRPr="00433D5F" w:rsidRDefault="008234EA" w:rsidP="00FE012B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Структу</w:t>
            </w:r>
            <w:r w:rsidR="00D56051">
              <w:rPr>
                <w:rFonts w:ascii="Cambria" w:hAnsi="Cambria"/>
                <w:b/>
                <w:bCs/>
                <w:sz w:val="24"/>
                <w:szCs w:val="24"/>
              </w:rPr>
              <w:t>ра</w:t>
            </w:r>
            <w:r>
              <w:rPr>
                <w:rFonts w:ascii="Cambria" w:hAnsi="Cambria"/>
                <w:b/>
                <w:bCs/>
                <w:sz w:val="24"/>
                <w:szCs w:val="24"/>
              </w:rPr>
              <w:t xml:space="preserve"> мозга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AD1CD16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DB56F67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47F94EB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D80AE52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CAC6D68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DEE2504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B113E4" w:rsidRPr="00433D5F" w14:paraId="33F3AA7F" w14:textId="77777777" w:rsidTr="00526B8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67947" w14:textId="7E2CC696" w:rsidR="00B113E4" w:rsidRPr="00433D5F" w:rsidRDefault="00262499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Название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975B8F" w14:textId="77777777" w:rsidR="00B113E4" w:rsidRPr="0099169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С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02A5B" w14:textId="77777777" w:rsidR="00B113E4" w:rsidRPr="00991694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85C1C0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668A50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D4F54E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D38DCD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</w:tr>
      <w:tr w:rsidR="00B113E4" w:rsidRPr="00433D5F" w14:paraId="0114467F" w14:textId="77777777" w:rsidTr="00526B8D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08662" w14:textId="77777777" w:rsidR="00B113E4" w:rsidRPr="00433D5F" w:rsidRDefault="00B113E4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Функция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01294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57B59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F9FF64" w14:textId="77777777" w:rsidR="00B113E4" w:rsidRPr="0011596B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C77520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4FF47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22188A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66856"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0A54F8A5" w14:textId="77777777" w:rsidR="00B113E4" w:rsidRDefault="00B113E4" w:rsidP="00B113E4">
      <w:r>
        <w:br w:type="page"/>
      </w:r>
    </w:p>
    <w:p w14:paraId="5628A894" w14:textId="62CB7402" w:rsidR="00684A1A" w:rsidRPr="00433D5F" w:rsidRDefault="00785645" w:rsidP="00684A1A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37</w:t>
      </w:r>
      <w:r w:rsidR="00684A1A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684A1A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684A1A">
        <w:rPr>
          <w:rFonts w:ascii="Cambria" w:hAnsi="Cambria"/>
          <w:b/>
          <w:color w:val="FF0000"/>
          <w:sz w:val="28"/>
          <w:szCs w:val="24"/>
        </w:rPr>
        <w:t xml:space="preserve"> 51) – 6</w:t>
      </w:r>
      <w:r w:rsidR="00684A1A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70D81AFE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Аминокислоты участвуют не только в процессе синтеза белка. В клетке представлено большое количество нестандартных аминокислот, выполняющих разнообразные функции.</w:t>
      </w:r>
    </w:p>
    <w:p w14:paraId="2D906B53" w14:textId="7EC7223E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В данном задании приведены </w:t>
      </w:r>
      <w:r>
        <w:rPr>
          <w:rFonts w:ascii="Cambria" w:hAnsi="Cambria"/>
          <w:b/>
          <w:bCs/>
          <w:sz w:val="24"/>
          <w:szCs w:val="24"/>
        </w:rPr>
        <w:t>химические формулы разных нестандартных аминокислот или их производных</w:t>
      </w:r>
      <w:r w:rsidRPr="00433D5F">
        <w:rPr>
          <w:rFonts w:ascii="Cambria" w:hAnsi="Cambria"/>
          <w:b/>
          <w:bCs/>
          <w:sz w:val="24"/>
          <w:szCs w:val="24"/>
        </w:rPr>
        <w:t xml:space="preserve">. </w:t>
      </w:r>
      <w:r>
        <w:rPr>
          <w:rFonts w:ascii="Cambria" w:hAnsi="Cambria"/>
          <w:b/>
          <w:bCs/>
          <w:sz w:val="24"/>
          <w:szCs w:val="24"/>
        </w:rPr>
        <w:t xml:space="preserve">Вам </w:t>
      </w:r>
      <w:r w:rsidRPr="00433D5F">
        <w:rPr>
          <w:rFonts w:ascii="Cambria" w:hAnsi="Cambria"/>
          <w:b/>
          <w:bCs/>
          <w:sz w:val="24"/>
          <w:szCs w:val="24"/>
        </w:rPr>
        <w:t xml:space="preserve">необходимо определить название </w:t>
      </w:r>
      <w:r>
        <w:rPr>
          <w:rFonts w:ascii="Cambria" w:hAnsi="Cambria"/>
          <w:b/>
          <w:bCs/>
          <w:sz w:val="24"/>
          <w:szCs w:val="24"/>
        </w:rPr>
        <w:t>каждого из веществ</w:t>
      </w:r>
      <w:r w:rsidRPr="00433D5F">
        <w:rPr>
          <w:rFonts w:ascii="Cambria" w:hAnsi="Cambria"/>
          <w:b/>
          <w:bCs/>
          <w:sz w:val="24"/>
          <w:szCs w:val="24"/>
        </w:rPr>
        <w:t xml:space="preserve">, изображенных на </w:t>
      </w:r>
      <w:r>
        <w:rPr>
          <w:rFonts w:ascii="Cambria" w:hAnsi="Cambria"/>
          <w:b/>
          <w:bCs/>
          <w:sz w:val="24"/>
          <w:szCs w:val="24"/>
        </w:rPr>
        <w:t xml:space="preserve">рисунках </w:t>
      </w:r>
      <w:r w:rsidRPr="00433D5F">
        <w:rPr>
          <w:rFonts w:ascii="Cambria" w:hAnsi="Cambria"/>
          <w:b/>
          <w:bCs/>
          <w:sz w:val="24"/>
          <w:szCs w:val="24"/>
        </w:rPr>
        <w:t xml:space="preserve">и соотнести </w:t>
      </w:r>
      <w:r>
        <w:rPr>
          <w:rFonts w:ascii="Cambria" w:hAnsi="Cambria"/>
          <w:b/>
          <w:bCs/>
          <w:sz w:val="24"/>
          <w:szCs w:val="24"/>
        </w:rPr>
        <w:t xml:space="preserve">их </w:t>
      </w:r>
      <w:r w:rsidRPr="00433D5F">
        <w:rPr>
          <w:rFonts w:ascii="Cambria" w:hAnsi="Cambria"/>
          <w:b/>
          <w:bCs/>
          <w:sz w:val="24"/>
          <w:szCs w:val="24"/>
        </w:rPr>
        <w:t>с подходящей функциональной характеристикой из списка.</w:t>
      </w:r>
    </w:p>
    <w:p w14:paraId="18721C1B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402"/>
        <w:gridCol w:w="3402"/>
      </w:tblGrid>
      <w:tr w:rsidR="00684A1A" w:rsidRPr="00433D5F" w14:paraId="7EB82477" w14:textId="77777777" w:rsidTr="00102C9B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CAD0030" w14:textId="28E89D72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FE08E4" wp14:editId="15278A12">
                  <wp:extent cx="2159000" cy="1619250"/>
                  <wp:effectExtent l="0" t="0" r="0" b="0"/>
                  <wp:docPr id="60" name="Рисунок 60" descr="Слайд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Слайд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3ED1D1C" w14:textId="62BFA82E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A7D418" wp14:editId="6BE246B6">
                  <wp:extent cx="2159000" cy="1619250"/>
                  <wp:effectExtent l="0" t="0" r="0" b="0"/>
                  <wp:docPr id="59" name="Рисунок 59" descr="Слайд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лайд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A8295C2" w14:textId="0D3D62EA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806F38" wp14:editId="4D6A975B">
                  <wp:extent cx="2159000" cy="1619250"/>
                  <wp:effectExtent l="0" t="0" r="0" b="0"/>
                  <wp:docPr id="58" name="Рисунок 58" descr="Слайд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Слайд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4A1A" w:rsidRPr="00433D5F" w14:paraId="7B00039B" w14:textId="77777777" w:rsidTr="00102C9B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95BE622" w14:textId="3B954837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376A4C" wp14:editId="02316250">
                  <wp:extent cx="2159000" cy="1619250"/>
                  <wp:effectExtent l="0" t="0" r="0" b="0"/>
                  <wp:docPr id="57" name="Рисунок 57" descr="Слайд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Слайд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5989EC3" w14:textId="4AA71C47" w:rsidR="00684A1A" w:rsidRPr="00433D5F" w:rsidRDefault="00684A1A" w:rsidP="00102C9B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F5ACDF" wp14:editId="5A5A060E">
                  <wp:extent cx="2159000" cy="1619250"/>
                  <wp:effectExtent l="0" t="0" r="0" b="0"/>
                  <wp:docPr id="27" name="Рисунок 27" descr="Слайд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лайд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B0F74C8" w14:textId="5C24147F" w:rsidR="00684A1A" w:rsidRPr="00433D5F" w:rsidRDefault="00684A1A" w:rsidP="00102C9B">
            <w:pPr>
              <w:spacing w:after="0" w:line="240" w:lineRule="auto"/>
              <w:ind w:left="-108" w:firstLine="130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F5A786" wp14:editId="0C881897">
                  <wp:extent cx="2159000" cy="1619250"/>
                  <wp:effectExtent l="0" t="0" r="0" b="0"/>
                  <wp:docPr id="26" name="Рисунок 26" descr="Слайд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Слайд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97412D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7AC3C88" w14:textId="2F6F333D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 xml:space="preserve">Список </w:t>
      </w:r>
      <w:r>
        <w:rPr>
          <w:rFonts w:ascii="Cambria" w:hAnsi="Cambria"/>
          <w:b/>
          <w:bCs/>
          <w:sz w:val="24"/>
          <w:szCs w:val="24"/>
        </w:rPr>
        <w:t xml:space="preserve">названий веществ </w:t>
      </w:r>
      <w:r w:rsidRPr="00433D5F">
        <w:rPr>
          <w:rFonts w:ascii="Cambria" w:hAnsi="Cambria"/>
          <w:b/>
          <w:bCs/>
          <w:sz w:val="24"/>
          <w:szCs w:val="24"/>
        </w:rPr>
        <w:t xml:space="preserve">(список избыточен – в нем есть лишние </w:t>
      </w:r>
      <w:r w:rsidR="00670DDE">
        <w:rPr>
          <w:rFonts w:ascii="Cambria" w:hAnsi="Cambria"/>
          <w:b/>
          <w:bCs/>
          <w:sz w:val="24"/>
          <w:szCs w:val="24"/>
        </w:rPr>
        <w:t>названия</w:t>
      </w:r>
      <w:r w:rsidRPr="00433D5F">
        <w:rPr>
          <w:rFonts w:ascii="Cambria" w:hAnsi="Cambria"/>
          <w:b/>
          <w:bCs/>
          <w:sz w:val="24"/>
          <w:szCs w:val="24"/>
        </w:rPr>
        <w:t>):</w:t>
      </w:r>
    </w:p>
    <w:p w14:paraId="159AF770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Цистеин;</w:t>
      </w:r>
    </w:p>
    <w:p w14:paraId="751348D8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Триметиллизин;</w:t>
      </w:r>
    </w:p>
    <w:p w14:paraId="7FDE7968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Глицин;</w:t>
      </w:r>
    </w:p>
    <w:p w14:paraId="14E47D33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Креатинфосфат;</w:t>
      </w:r>
    </w:p>
    <w:p w14:paraId="1CA3CF18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Карнозин;</w:t>
      </w:r>
    </w:p>
    <w:p w14:paraId="534C7CB9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Селеноцистеин;</w:t>
      </w:r>
    </w:p>
    <w:p w14:paraId="3859971B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S-</w:t>
      </w:r>
      <w:r>
        <w:rPr>
          <w:rFonts w:ascii="Cambria" w:hAnsi="Cambria"/>
          <w:bCs/>
          <w:sz w:val="24"/>
          <w:szCs w:val="24"/>
        </w:rPr>
        <w:t>аденозилметионин;</w:t>
      </w:r>
    </w:p>
    <w:p w14:paraId="6006AEBD" w14:textId="77777777" w:rsidR="00684A1A" w:rsidRPr="00C438A3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  <w:lang w:val="en-US"/>
        </w:rPr>
        <w:t>β-аланин;</w:t>
      </w:r>
    </w:p>
    <w:p w14:paraId="7B6A70E2" w14:textId="77777777" w:rsidR="00684A1A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Карнитин;</w:t>
      </w:r>
    </w:p>
    <w:p w14:paraId="3D798157" w14:textId="77777777" w:rsidR="00684A1A" w:rsidRPr="00433D5F" w:rsidRDefault="00684A1A" w:rsidP="00431AAD">
      <w:pPr>
        <w:numPr>
          <w:ilvl w:val="0"/>
          <w:numId w:val="36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Аргинин.</w:t>
      </w:r>
    </w:p>
    <w:p w14:paraId="7963CE87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F70EC7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Список характеристик:</w:t>
      </w:r>
    </w:p>
    <w:p w14:paraId="14FE93FB" w14:textId="567C380A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составе гистонов определяет состояние хроматина</w:t>
      </w:r>
      <w:r w:rsidR="00295289">
        <w:rPr>
          <w:rFonts w:ascii="Cambria" w:hAnsi="Cambria"/>
          <w:bCs/>
          <w:sz w:val="24"/>
          <w:szCs w:val="24"/>
        </w:rPr>
        <w:t xml:space="preserve"> (компонент «гистонового кода»);</w:t>
      </w:r>
    </w:p>
    <w:p w14:paraId="057FB3B1" w14:textId="74574D0B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 растений участвует в синтезе этилена, участвует в переносе метильных групп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0F1D46ED" w14:textId="576FE750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Участвует в процессе субстратного фосфорилирования АДФ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7136995B" w14:textId="42BF114D" w:rsidR="00684A1A" w:rsidRPr="00433D5F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Необходим для транспорта остатка жирных кислот в матрикс митохондрий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56A63F27" w14:textId="3A2877C4" w:rsidR="00684A1A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составе белков участвует в регуляции метаболизма гормонов щитовидной железы</w:t>
      </w:r>
      <w:r w:rsidR="00295289">
        <w:rPr>
          <w:rFonts w:ascii="Cambria" w:hAnsi="Cambria"/>
          <w:bCs/>
          <w:sz w:val="24"/>
          <w:szCs w:val="24"/>
        </w:rPr>
        <w:t>;</w:t>
      </w:r>
    </w:p>
    <w:p w14:paraId="42D1A830" w14:textId="77777777" w:rsidR="00684A1A" w:rsidRPr="005431B4" w:rsidRDefault="00684A1A" w:rsidP="00431AAD">
      <w:pPr>
        <w:numPr>
          <w:ilvl w:val="0"/>
          <w:numId w:val="37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Входит в состав кофермента А.</w:t>
      </w:r>
    </w:p>
    <w:p w14:paraId="002E1E4C" w14:textId="77777777" w:rsidR="00684A1A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7593C12" w14:textId="77777777" w:rsidR="00102C9B" w:rsidRDefault="00102C9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BE11C60" w14:textId="77777777" w:rsidR="001754BB" w:rsidRDefault="001754B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60A3BC2" w14:textId="77777777" w:rsidR="001754BB" w:rsidRDefault="001754B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61A353BF" w14:textId="77777777" w:rsidR="001754BB" w:rsidRPr="00433D5F" w:rsidRDefault="001754BB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44CE975" w14:textId="77777777" w:rsidR="00684A1A" w:rsidRPr="00433D5F" w:rsidRDefault="00684A1A" w:rsidP="00684A1A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lastRenderedPageBreak/>
        <w:t>Ответ:</w:t>
      </w:r>
    </w:p>
    <w:tbl>
      <w:tblPr>
        <w:tblpPr w:leftFromText="180" w:rightFromText="180" w:vertAnchor="text" w:horzAnchor="margin" w:tblpXSpec="center" w:tblpY="226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252"/>
        <w:gridCol w:w="1252"/>
        <w:gridCol w:w="1252"/>
        <w:gridCol w:w="1252"/>
        <w:gridCol w:w="1252"/>
        <w:gridCol w:w="1253"/>
      </w:tblGrid>
      <w:tr w:rsidR="00684A1A" w:rsidRPr="00433D5F" w14:paraId="49E9A0E3" w14:textId="77777777" w:rsidTr="00684A1A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9D3BEF5" w14:textId="6710DFC3" w:rsidR="00684A1A" w:rsidRPr="00433D5F" w:rsidRDefault="00295289" w:rsidP="00684A1A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Формула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B51A3BB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60317F9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FBB7989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6323A96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FFE60B6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CD10641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684A1A" w:rsidRPr="00433D5F" w14:paraId="68E7C509" w14:textId="77777777" w:rsidTr="00684A1A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CE03ED" w14:textId="77777777" w:rsidR="00684A1A" w:rsidRPr="00433D5F" w:rsidRDefault="00684A1A" w:rsidP="00684A1A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Название аминокислоты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795E4F" w14:textId="77777777" w:rsidR="00684A1A" w:rsidRPr="00BC421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23D3EA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85A255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1670E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CB4533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G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2A8972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  <w:tr w:rsidR="00684A1A" w:rsidRPr="00433D5F" w14:paraId="37405145" w14:textId="77777777" w:rsidTr="00684A1A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ED652" w14:textId="77777777" w:rsidR="00684A1A" w:rsidRPr="00433D5F" w:rsidRDefault="00684A1A" w:rsidP="00684A1A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Cs/>
                <w:sz w:val="24"/>
                <w:szCs w:val="24"/>
              </w:rPr>
              <w:t>Характеристика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0B86C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DFB64A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1116D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E6333B" w14:textId="77777777" w:rsidR="00684A1A" w:rsidRPr="00433D5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480D7D" w14:textId="77777777" w:rsidR="00684A1A" w:rsidRPr="00BC421F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3A50F2" w14:textId="77777777" w:rsidR="00684A1A" w:rsidRPr="00A177E3" w:rsidRDefault="00684A1A" w:rsidP="00684A1A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</w:tr>
    </w:tbl>
    <w:p w14:paraId="35E3B558" w14:textId="77777777" w:rsidR="00B113E4" w:rsidRDefault="00B113E4" w:rsidP="00B113E4">
      <w:r>
        <w:br w:type="page"/>
      </w:r>
    </w:p>
    <w:p w14:paraId="20D8FE17" w14:textId="3892C472" w:rsidR="000F1FA9" w:rsidRPr="00562E01" w:rsidRDefault="00785645" w:rsidP="000F1FA9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38</w:t>
      </w:r>
      <w:r w:rsidR="000F1FA9" w:rsidRPr="00562E01">
        <w:rPr>
          <w:rFonts w:ascii="Cambria" w:hAnsi="Cambria"/>
          <w:b/>
          <w:color w:val="FF0000"/>
          <w:sz w:val="28"/>
          <w:szCs w:val="24"/>
        </w:rPr>
        <w:t xml:space="preserve"> (ID 52) – 6 баллов</w:t>
      </w:r>
    </w:p>
    <w:p w14:paraId="3F988023" w14:textId="77D4D5BF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Известно, что клетки опухолей экспрессируют белок PD-L1, являющийся лигандом для рецептора PD1, </w:t>
      </w:r>
      <w:r w:rsidR="00F1319D">
        <w:rPr>
          <w:rFonts w:ascii="Cambria" w:hAnsi="Cambria"/>
          <w:b/>
          <w:bCs/>
          <w:sz w:val="24"/>
          <w:szCs w:val="24"/>
        </w:rPr>
        <w:t>который находится</w:t>
      </w:r>
      <w:r w:rsidRPr="00562E01">
        <w:rPr>
          <w:rFonts w:ascii="Cambria" w:hAnsi="Cambria"/>
          <w:b/>
          <w:bCs/>
          <w:sz w:val="24"/>
          <w:szCs w:val="24"/>
        </w:rPr>
        <w:t xml:space="preserve"> на поверхности T-лимфоцитов. Связывание PD-L1 с рецептором PD1 ингибирует активность Т-лимфоцита. Таким образом опухоль избегает действия иммунной системы. Перед Вами стоит задача получить антитела, специфичные к PD1, для терапии раковых заболеваний. Для этого Вы иммунизировали мышь белком PD1 и выделили только те B-клетки, которые узнают этот белок. Вам необходимо с помощью различных генетических и клеточных технологий получить рекомбинантное высокоаффинное гуманизированное моноклональное антитело, специфичное к PD1. </w:t>
      </w:r>
    </w:p>
    <w:p w14:paraId="2592907C" w14:textId="1C7B11B5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 xml:space="preserve">В качестве экспрессионной системы предполагается использовать линию клеток яичника китайского хомячка (CHO). В ходе работы у Вас могут возникнуть задачи по работе с исходными мышиными клетками-продуцентами антител (1-2) и по улучшению свойств природного моноклонального антитела и получение рекомбинатных антител (3-6). Выберите соответствующие подходы (A-F и I-VI), которые помогут Вам решить </w:t>
      </w:r>
      <w:r w:rsidR="00CC76AB">
        <w:rPr>
          <w:rFonts w:ascii="Cambria" w:hAnsi="Cambria"/>
          <w:b/>
          <w:bCs/>
          <w:sz w:val="24"/>
          <w:szCs w:val="24"/>
        </w:rPr>
        <w:t>следующие задачи:</w:t>
      </w:r>
    </w:p>
    <w:p w14:paraId="02BDA5B7" w14:textId="77777777" w:rsidR="000F1FA9" w:rsidRPr="00562E01" w:rsidRDefault="000F1FA9" w:rsidP="006513F3">
      <w:pPr>
        <w:tabs>
          <w:tab w:val="left" w:pos="426"/>
        </w:tabs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08B0797" w14:textId="4651B112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Отбор наиболее перспективных мышиных клеток-продуцент</w:t>
      </w:r>
      <w:r>
        <w:rPr>
          <w:rFonts w:ascii="Cambria" w:hAnsi="Cambria"/>
          <w:bCs/>
          <w:sz w:val="24"/>
          <w:szCs w:val="24"/>
        </w:rPr>
        <w:t>ов моноклональных антител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30AF08D8" w14:textId="5348F0AF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Определение последовательностей мРНК мышиных клеток-продуцентов моноклональных антител к PD1, кодирующих паратоп антитела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45F320E8" w14:textId="16386148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Повышение аффинности антитела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B424757" w14:textId="612ADE5D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Определение последовательностей кДНК, кодирующих паратопы с улучшенной аффинностью к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58B78D06" w14:textId="0562E3D4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Снижение иммуногенности антитела PD1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4AA16C5" w14:textId="77777777" w:rsidR="000F1FA9" w:rsidRPr="00562E01" w:rsidRDefault="000F1FA9" w:rsidP="00431AAD">
      <w:pPr>
        <w:numPr>
          <w:ilvl w:val="0"/>
          <w:numId w:val="38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Повышение продукции антитела к PD1</w:t>
      </w:r>
      <w:r>
        <w:rPr>
          <w:rFonts w:ascii="Cambria" w:hAnsi="Cambria"/>
          <w:bCs/>
          <w:sz w:val="24"/>
          <w:szCs w:val="24"/>
        </w:rPr>
        <w:t>.</w:t>
      </w:r>
    </w:p>
    <w:p w14:paraId="5C383325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30EF964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Список подходов 1:</w:t>
      </w:r>
    </w:p>
    <w:p w14:paraId="20826133" w14:textId="2D584630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Иммуноферментный анализ природных антител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44D79C59" w14:textId="69B0F9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Иммуноферментный анализ рекомбинантных антител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1E95CC5D" w14:textId="708CBA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Точечный мутагенез гипервариабельных участков в вариабельных доменах легкой и тяжелой цепи антитела (CDR в VL и VH)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73CDD0F1" w14:textId="0E9D0EAB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Обратная транскрипция с последующим секвенированием по Сэнгеру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39D5A07E" w14:textId="0550180B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Мутагенез каркасных участков в вариабельных доменах легкой и тяжелой цепи антитела (FR в VL и VH)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537ACDD3" w14:textId="77777777" w:rsidR="000F1FA9" w:rsidRPr="00562E01" w:rsidRDefault="000F1FA9" w:rsidP="00431AAD">
      <w:pPr>
        <w:numPr>
          <w:ilvl w:val="0"/>
          <w:numId w:val="40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Оптимизация кодонов</w:t>
      </w:r>
      <w:r>
        <w:rPr>
          <w:rFonts w:ascii="Cambria" w:hAnsi="Cambria"/>
          <w:bCs/>
          <w:sz w:val="24"/>
          <w:szCs w:val="24"/>
        </w:rPr>
        <w:t>.</w:t>
      </w:r>
    </w:p>
    <w:p w14:paraId="2936FF81" w14:textId="77777777" w:rsidR="000F1FA9" w:rsidRPr="00562E01" w:rsidRDefault="000F1FA9" w:rsidP="000F1FA9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3DF4C843" w14:textId="77777777" w:rsidR="000F1FA9" w:rsidRPr="00562E01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t>Список подходов 2:</w:t>
      </w:r>
    </w:p>
    <w:p w14:paraId="72B3885B" w14:textId="4895E491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Получение гибридом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C82F8FA" w14:textId="59D4F6D5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Фаговый дисплей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77967AA4" w14:textId="6EE504EC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Замена константных участков тяжелой и легкой цепи антитела мыши на соответствующие участки генов человека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2EBCE1A" w14:textId="4988CAA0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Клонирование генов тяжелой и легкой цепи в плазмиды под активный вирусный промотор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0B4EA446" w14:textId="607B1EBC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Добавление ингибиторов РНКаз в реакционную смесь</w:t>
      </w:r>
      <w:r w:rsidR="00904588">
        <w:rPr>
          <w:rFonts w:ascii="Cambria" w:hAnsi="Cambria"/>
          <w:bCs/>
          <w:sz w:val="24"/>
          <w:szCs w:val="24"/>
        </w:rPr>
        <w:t>;</w:t>
      </w:r>
    </w:p>
    <w:p w14:paraId="6300C953" w14:textId="77777777" w:rsidR="000F1FA9" w:rsidRPr="00562E01" w:rsidRDefault="000F1FA9" w:rsidP="00431AAD">
      <w:pPr>
        <w:numPr>
          <w:ilvl w:val="0"/>
          <w:numId w:val="39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562E01">
        <w:rPr>
          <w:rFonts w:ascii="Cambria" w:hAnsi="Cambria"/>
          <w:bCs/>
          <w:sz w:val="24"/>
          <w:szCs w:val="24"/>
        </w:rPr>
        <w:t>Молекулярный докинг структур вариабельных доменов легкой и тяжелой цепи антитела (CDR в VL и VH)</w:t>
      </w:r>
      <w:r>
        <w:rPr>
          <w:rFonts w:ascii="Cambria" w:hAnsi="Cambria"/>
          <w:bCs/>
          <w:sz w:val="24"/>
          <w:szCs w:val="24"/>
        </w:rPr>
        <w:t>.</w:t>
      </w:r>
    </w:p>
    <w:p w14:paraId="30386253" w14:textId="77777777" w:rsidR="000F1FA9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65E8650" w14:textId="77777777" w:rsidR="006513F3" w:rsidRDefault="006513F3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1D0B129" w14:textId="77777777" w:rsidR="001754BB" w:rsidRDefault="001754BB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294584" w14:textId="77777777" w:rsidR="001754BB" w:rsidRDefault="001754BB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205CA7B4" w14:textId="77777777" w:rsidR="001754BB" w:rsidRPr="00562E01" w:rsidRDefault="001754BB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E20D693" w14:textId="77777777" w:rsidR="000F1FA9" w:rsidRDefault="000F1FA9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562E01">
        <w:rPr>
          <w:rFonts w:ascii="Cambria" w:hAnsi="Cambria"/>
          <w:b/>
          <w:bCs/>
          <w:sz w:val="24"/>
          <w:szCs w:val="24"/>
        </w:rPr>
        <w:lastRenderedPageBreak/>
        <w:t>Ответ:</w:t>
      </w:r>
    </w:p>
    <w:p w14:paraId="3353783D" w14:textId="77777777" w:rsidR="006513F3" w:rsidRPr="00562E01" w:rsidRDefault="006513F3" w:rsidP="000F1FA9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pPr w:leftFromText="180" w:rightFromText="180" w:vertAnchor="text" w:horzAnchor="margin" w:tblpXSpec="center" w:tblpY="186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1276"/>
        <w:gridCol w:w="1277"/>
        <w:gridCol w:w="1276"/>
        <w:gridCol w:w="1277"/>
        <w:gridCol w:w="1276"/>
        <w:gridCol w:w="1277"/>
      </w:tblGrid>
      <w:tr w:rsidR="000F1FA9" w:rsidRPr="00562E01" w14:paraId="253DEFD6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CD4D018" w14:textId="77777777" w:rsidR="000F1FA9" w:rsidRPr="00562E01" w:rsidRDefault="000F1FA9" w:rsidP="00D108E2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Задача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B400AF4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2F0EB24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F7975E7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1AD171C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85C3EDA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55E3F514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0F1FA9" w:rsidRPr="00562E01" w14:paraId="3B9708C7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26A9FA" w14:textId="77777777" w:rsidR="000F1FA9" w:rsidRPr="00562E01" w:rsidRDefault="000F1FA9" w:rsidP="00D108E2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Cs/>
                <w:sz w:val="24"/>
                <w:szCs w:val="24"/>
              </w:rPr>
              <w:t>подход 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53AF5D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A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B70EE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D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834C0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C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C7EDE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B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9BF1AD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E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934A52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F</w:t>
            </w:r>
          </w:p>
        </w:tc>
      </w:tr>
      <w:tr w:rsidR="000F1FA9" w:rsidRPr="00562E01" w14:paraId="47FBDA30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87DBB" w14:textId="77777777" w:rsidR="000F1FA9" w:rsidRPr="00562E01" w:rsidRDefault="000F1FA9" w:rsidP="00D108E2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562E01">
              <w:rPr>
                <w:rFonts w:ascii="Cambria" w:hAnsi="Cambria"/>
                <w:bCs/>
                <w:sz w:val="24"/>
                <w:szCs w:val="24"/>
              </w:rPr>
              <w:t>подход 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C34B2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I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E4843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V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E703A3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VI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836121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II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31EB75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III</w:t>
            </w:r>
          </w:p>
        </w:tc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2B162" w14:textId="77777777" w:rsidR="000F1FA9" w:rsidRPr="00562E01" w:rsidRDefault="000F1FA9" w:rsidP="00D108E2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 w:rsidRPr="00562E01">
              <w:rPr>
                <w:rFonts w:ascii="Cambria" w:hAnsi="Cambria"/>
                <w:sz w:val="24"/>
                <w:szCs w:val="24"/>
              </w:rPr>
              <w:t>IV</w:t>
            </w:r>
          </w:p>
        </w:tc>
      </w:tr>
    </w:tbl>
    <w:p w14:paraId="08C388F2" w14:textId="77777777" w:rsidR="000F1FA9" w:rsidRDefault="000F1FA9">
      <w:pPr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636756CE" w14:textId="696E7A20" w:rsidR="00B113E4" w:rsidRPr="00433D5F" w:rsidRDefault="00785645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39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B113E4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B113E4">
        <w:rPr>
          <w:rFonts w:ascii="Cambria" w:hAnsi="Cambria"/>
          <w:b/>
          <w:color w:val="FF0000"/>
          <w:sz w:val="28"/>
          <w:szCs w:val="24"/>
        </w:rPr>
        <w:t xml:space="preserve"> 53) – 6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3BB76EA4" w14:textId="77777777" w:rsidR="00D108E2" w:rsidRPr="00755258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Современная клеточная биология обладает большим разнообразием инструментов исследования, однако принципы их работы известны далеко не всем исследователям.</w:t>
      </w:r>
    </w:p>
    <w:p w14:paraId="071C4CF1" w14:textId="77777777" w:rsidR="00D108E2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В данном задании приведены изображения, полученные с помощью разных методов. В этом задании необходимо определить метод, с помощью которого было получено изображение, и соотнести с подходящим описанием.</w:t>
      </w:r>
    </w:p>
    <w:p w14:paraId="435F96E9" w14:textId="77777777" w:rsidR="0026467F" w:rsidRPr="00433D5F" w:rsidRDefault="0026467F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402"/>
      </w:tblGrid>
      <w:tr w:rsidR="00D108E2" w:rsidRPr="00433D5F" w14:paraId="40E5235B" w14:textId="77777777" w:rsidTr="009E6E5C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3C07857" w14:textId="531B19B8" w:rsidR="00D108E2" w:rsidRPr="00433D5F" w:rsidRDefault="00743167" w:rsidP="00743167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1CFAA1" wp14:editId="27C6161A">
                  <wp:extent cx="2160000" cy="1620339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d53-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9D583AF" w14:textId="4F7A73CD" w:rsidR="00D108E2" w:rsidRPr="00433D5F" w:rsidRDefault="00743167" w:rsidP="009E6E5C">
            <w:pPr>
              <w:spacing w:after="0" w:line="240" w:lineRule="auto"/>
              <w:ind w:left="-249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B97124" wp14:editId="1339E2FD">
                  <wp:extent cx="2160000" cy="162033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d53-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F29C7DC" w14:textId="2171B3B7" w:rsidR="00D108E2" w:rsidRPr="00433D5F" w:rsidRDefault="00743167" w:rsidP="00B0798D">
            <w:pPr>
              <w:spacing w:after="0" w:line="240" w:lineRule="auto"/>
              <w:ind w:left="35" w:right="34" w:hanging="143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08339F" wp14:editId="1EF9343B">
                  <wp:extent cx="2160000" cy="1620339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d53-3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08E2" w:rsidRPr="00433D5F" w14:paraId="531D475E" w14:textId="77777777" w:rsidTr="009E6E5C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18A2B22" w14:textId="5503E976" w:rsidR="00D108E2" w:rsidRPr="00433D5F" w:rsidRDefault="00743167" w:rsidP="003057BE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203E58" wp14:editId="3F91D1CF">
                  <wp:extent cx="2160000" cy="1620339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d53-4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A57F5C" w14:textId="6A21EA4D" w:rsidR="00D108E2" w:rsidRPr="00433D5F" w:rsidRDefault="00743167" w:rsidP="009E6E5C">
            <w:pPr>
              <w:spacing w:after="0" w:line="240" w:lineRule="auto"/>
              <w:ind w:left="-249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267B9E" wp14:editId="34EF4C9B">
                  <wp:extent cx="2160000" cy="1620339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d53-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413B541" w14:textId="3B4FF4D0" w:rsidR="00D108E2" w:rsidRPr="00433D5F" w:rsidRDefault="00743167" w:rsidP="003057BE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6F9D0B" wp14:editId="68433EE9">
                  <wp:extent cx="2160000" cy="1620339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id53-6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7C94D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4E0254E1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Список методов (список избыточен – в нём есть лишние методы)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4A7F27A2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Светлопольная световая микроскопия</w:t>
      </w:r>
    </w:p>
    <w:p w14:paraId="0B206146" w14:textId="77777777" w:rsidR="00D108E2" w:rsidRPr="00C44814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C44814">
        <w:rPr>
          <w:rFonts w:ascii="Cambria" w:hAnsi="Cambria"/>
          <w:bCs/>
          <w:sz w:val="24"/>
          <w:szCs w:val="24"/>
        </w:rPr>
        <w:t>Дифференциальная интерференционно-контрастная световая микроскопия</w:t>
      </w:r>
    </w:p>
    <w:p w14:paraId="744071B9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 xml:space="preserve">Фазово-контрастная световая микроскопия </w:t>
      </w:r>
    </w:p>
    <w:p w14:paraId="6757C85B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Широкопольная флуоресцентная микроскопия</w:t>
      </w:r>
    </w:p>
    <w:p w14:paraId="2DAE3888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Лазерная сканирующая конфокальная микроскопия</w:t>
      </w:r>
    </w:p>
    <w:p w14:paraId="0FBB7B59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Рентегеновская микроскопия</w:t>
      </w:r>
    </w:p>
    <w:p w14:paraId="2677B2D1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Электронная дифракция</w:t>
      </w:r>
    </w:p>
    <w:p w14:paraId="5913B937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Трансмиссионная криоэлектронная микроскопия</w:t>
      </w:r>
    </w:p>
    <w:p w14:paraId="64B56325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Трансмиссионная электронная микроскопия</w:t>
      </w:r>
    </w:p>
    <w:p w14:paraId="1DA97F6D" w14:textId="77777777" w:rsidR="00D108E2" w:rsidRPr="00755258" w:rsidRDefault="00D108E2" w:rsidP="00431AAD">
      <w:pPr>
        <w:numPr>
          <w:ilvl w:val="0"/>
          <w:numId w:val="6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Сканирующая электронная микроскопия</w:t>
      </w:r>
    </w:p>
    <w:p w14:paraId="0A8A2B2E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71A72820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755258">
        <w:rPr>
          <w:rFonts w:ascii="Cambria" w:hAnsi="Cambria"/>
          <w:b/>
          <w:bCs/>
          <w:sz w:val="24"/>
          <w:szCs w:val="24"/>
        </w:rPr>
        <w:t>Список описаний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34BB381B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 xml:space="preserve">В оптический путь микроскопа вносятся </w:t>
      </w:r>
      <w:r w:rsidRPr="00B4799C">
        <w:rPr>
          <w:rFonts w:ascii="Cambria" w:hAnsi="Cambria"/>
          <w:bCs/>
          <w:sz w:val="24"/>
          <w:szCs w:val="24"/>
        </w:rPr>
        <w:t>фазов</w:t>
      </w:r>
      <w:r>
        <w:rPr>
          <w:rFonts w:ascii="Cambria" w:hAnsi="Cambria"/>
          <w:bCs/>
          <w:sz w:val="24"/>
          <w:szCs w:val="24"/>
        </w:rPr>
        <w:t>ая</w:t>
      </w:r>
      <w:r w:rsidRPr="00B4799C">
        <w:rPr>
          <w:rFonts w:ascii="Cambria" w:hAnsi="Cambria"/>
          <w:bCs/>
          <w:sz w:val="24"/>
          <w:szCs w:val="24"/>
        </w:rPr>
        <w:t xml:space="preserve"> пластин</w:t>
      </w:r>
      <w:r>
        <w:rPr>
          <w:rFonts w:ascii="Cambria" w:hAnsi="Cambria"/>
          <w:bCs/>
          <w:sz w:val="24"/>
          <w:szCs w:val="24"/>
        </w:rPr>
        <w:t>ка</w:t>
      </w:r>
      <w:r w:rsidRPr="00B4799C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(</w:t>
      </w:r>
      <w:r w:rsidRPr="00B4799C">
        <w:rPr>
          <w:rFonts w:ascii="Cambria" w:hAnsi="Cambria"/>
          <w:bCs/>
          <w:sz w:val="24"/>
          <w:szCs w:val="24"/>
        </w:rPr>
        <w:t>в задней фокальной плоскости объектива</w:t>
      </w:r>
      <w:r>
        <w:rPr>
          <w:rFonts w:ascii="Cambria" w:hAnsi="Cambria"/>
          <w:bCs/>
          <w:sz w:val="24"/>
          <w:szCs w:val="24"/>
        </w:rPr>
        <w:t>)</w:t>
      </w:r>
      <w:r w:rsidRPr="00B4799C">
        <w:rPr>
          <w:rFonts w:ascii="Cambria" w:hAnsi="Cambria"/>
          <w:bCs/>
          <w:sz w:val="24"/>
          <w:szCs w:val="24"/>
        </w:rPr>
        <w:t xml:space="preserve"> и фазово</w:t>
      </w:r>
      <w:r>
        <w:rPr>
          <w:rFonts w:ascii="Cambria" w:hAnsi="Cambria"/>
          <w:bCs/>
          <w:sz w:val="24"/>
          <w:szCs w:val="24"/>
        </w:rPr>
        <w:t>е</w:t>
      </w:r>
      <w:r w:rsidRPr="00B4799C">
        <w:rPr>
          <w:rFonts w:ascii="Cambria" w:hAnsi="Cambria"/>
          <w:bCs/>
          <w:sz w:val="24"/>
          <w:szCs w:val="24"/>
        </w:rPr>
        <w:t xml:space="preserve"> кольц</w:t>
      </w:r>
      <w:r>
        <w:rPr>
          <w:rFonts w:ascii="Cambria" w:hAnsi="Cambria"/>
          <w:bCs/>
          <w:sz w:val="24"/>
          <w:szCs w:val="24"/>
        </w:rPr>
        <w:t>о</w:t>
      </w:r>
      <w:r w:rsidRPr="00B4799C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(</w:t>
      </w:r>
      <w:r w:rsidRPr="00B4799C">
        <w:rPr>
          <w:rFonts w:ascii="Cambria" w:hAnsi="Cambria"/>
          <w:bCs/>
          <w:sz w:val="24"/>
          <w:szCs w:val="24"/>
        </w:rPr>
        <w:t>в конденсоре</w:t>
      </w:r>
      <w:r>
        <w:rPr>
          <w:rFonts w:ascii="Cambria" w:hAnsi="Cambria"/>
          <w:bCs/>
          <w:sz w:val="24"/>
          <w:szCs w:val="24"/>
        </w:rPr>
        <w:t>)</w:t>
      </w:r>
      <w:r w:rsidRPr="003F1069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которые смещают</w:t>
      </w:r>
      <w:r w:rsidRPr="009E2FE9">
        <w:rPr>
          <w:rFonts w:ascii="Cambria" w:hAnsi="Cambria"/>
          <w:bCs/>
          <w:sz w:val="24"/>
          <w:szCs w:val="24"/>
        </w:rPr>
        <w:t xml:space="preserve"> фаз</w:t>
      </w:r>
      <w:r>
        <w:rPr>
          <w:rFonts w:ascii="Cambria" w:hAnsi="Cambria"/>
          <w:bCs/>
          <w:sz w:val="24"/>
          <w:szCs w:val="24"/>
        </w:rPr>
        <w:t>у</w:t>
      </w:r>
      <w:r w:rsidRPr="009E2FE9">
        <w:rPr>
          <w:rFonts w:ascii="Cambria" w:hAnsi="Cambria"/>
          <w:bCs/>
          <w:sz w:val="24"/>
          <w:szCs w:val="24"/>
        </w:rPr>
        <w:t xml:space="preserve"> фонового света</w:t>
      </w:r>
      <w:r>
        <w:rPr>
          <w:rFonts w:ascii="Cambria" w:hAnsi="Cambria"/>
          <w:bCs/>
          <w:sz w:val="24"/>
          <w:szCs w:val="24"/>
        </w:rPr>
        <w:t xml:space="preserve"> и приводят к интерференции фонового и преломлённого образцом света</w:t>
      </w:r>
      <w:r w:rsidRPr="009E2FE9">
        <w:rPr>
          <w:rFonts w:ascii="Cambria" w:hAnsi="Cambria"/>
          <w:bCs/>
          <w:sz w:val="24"/>
          <w:szCs w:val="24"/>
        </w:rPr>
        <w:t xml:space="preserve">. </w:t>
      </w:r>
      <w:r>
        <w:rPr>
          <w:rFonts w:ascii="Cambria" w:hAnsi="Cambria"/>
          <w:bCs/>
          <w:sz w:val="24"/>
          <w:szCs w:val="24"/>
        </w:rPr>
        <w:t>Таким образом между объектами с разным индексом преломления</w:t>
      </w:r>
      <w:r w:rsidRPr="007E6B8C">
        <w:rPr>
          <w:rFonts w:ascii="Cambria" w:hAnsi="Cambria"/>
          <w:bCs/>
          <w:sz w:val="24"/>
          <w:szCs w:val="24"/>
        </w:rPr>
        <w:t xml:space="preserve"> (</w:t>
      </w:r>
      <w:r>
        <w:rPr>
          <w:rFonts w:ascii="Cambria" w:hAnsi="Cambria"/>
          <w:bCs/>
          <w:sz w:val="24"/>
          <w:szCs w:val="24"/>
        </w:rPr>
        <w:t>клетки и окружающая их среда) возникает контраст. Сильно рассеивающие свет объекты создают характерные артефакты – гало</w:t>
      </w:r>
    </w:p>
    <w:p w14:paraId="0D642D9E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170884">
        <w:rPr>
          <w:rFonts w:ascii="Cambria" w:hAnsi="Cambria"/>
          <w:bCs/>
          <w:sz w:val="24"/>
          <w:szCs w:val="24"/>
        </w:rPr>
        <w:t>Образец освещается светом определённой длины волны,</w:t>
      </w:r>
      <w:r>
        <w:rPr>
          <w:rFonts w:ascii="Cambria" w:hAnsi="Cambria"/>
          <w:bCs/>
          <w:sz w:val="24"/>
          <w:szCs w:val="24"/>
        </w:rPr>
        <w:t xml:space="preserve"> которая</w:t>
      </w:r>
      <w:r w:rsidRPr="00170884">
        <w:rPr>
          <w:rFonts w:ascii="Cambria" w:hAnsi="Cambria"/>
          <w:bCs/>
          <w:sz w:val="24"/>
          <w:szCs w:val="24"/>
        </w:rPr>
        <w:t xml:space="preserve"> поглощае</w:t>
      </w:r>
      <w:r>
        <w:rPr>
          <w:rFonts w:ascii="Cambria" w:hAnsi="Cambria"/>
          <w:bCs/>
          <w:sz w:val="24"/>
          <w:szCs w:val="24"/>
        </w:rPr>
        <w:t>тся</w:t>
      </w:r>
      <w:r w:rsidRPr="00170884">
        <w:rPr>
          <w:rFonts w:ascii="Cambria" w:hAnsi="Cambria"/>
          <w:bCs/>
          <w:sz w:val="24"/>
          <w:szCs w:val="24"/>
        </w:rPr>
        <w:t xml:space="preserve"> флуорофорами</w:t>
      </w:r>
      <w:r>
        <w:rPr>
          <w:rFonts w:ascii="Cambria" w:hAnsi="Cambria"/>
          <w:bCs/>
          <w:sz w:val="24"/>
          <w:szCs w:val="24"/>
        </w:rPr>
        <w:t>. В масштабах от пико- до наносекунд флуорофоры</w:t>
      </w:r>
      <w:r w:rsidRPr="00170884">
        <w:rPr>
          <w:rFonts w:ascii="Cambria" w:hAnsi="Cambria"/>
          <w:bCs/>
          <w:sz w:val="24"/>
          <w:szCs w:val="24"/>
        </w:rPr>
        <w:t xml:space="preserve"> испускают кванты света</w:t>
      </w:r>
      <w:r>
        <w:rPr>
          <w:rFonts w:ascii="Cambria" w:hAnsi="Cambria"/>
          <w:bCs/>
          <w:sz w:val="24"/>
          <w:szCs w:val="24"/>
        </w:rPr>
        <w:t xml:space="preserve"> в</w:t>
      </w:r>
      <w:r w:rsidRPr="00170884">
        <w:rPr>
          <w:rFonts w:ascii="Cambria" w:hAnsi="Cambria"/>
          <w:bCs/>
          <w:sz w:val="24"/>
          <w:szCs w:val="24"/>
        </w:rPr>
        <w:t xml:space="preserve"> более </w:t>
      </w:r>
      <w:r>
        <w:rPr>
          <w:rFonts w:ascii="Cambria" w:hAnsi="Cambria"/>
          <w:bCs/>
          <w:sz w:val="24"/>
          <w:szCs w:val="24"/>
        </w:rPr>
        <w:t xml:space="preserve">длинноволновой </w:t>
      </w:r>
      <w:r w:rsidRPr="00170884">
        <w:rPr>
          <w:rFonts w:ascii="Cambria" w:hAnsi="Cambria"/>
          <w:bCs/>
          <w:sz w:val="24"/>
          <w:szCs w:val="24"/>
        </w:rPr>
        <w:t>области электромагнитного спектра.</w:t>
      </w:r>
      <w:r>
        <w:rPr>
          <w:rFonts w:ascii="Cambria" w:hAnsi="Cambria"/>
          <w:bCs/>
          <w:sz w:val="24"/>
          <w:szCs w:val="24"/>
        </w:rPr>
        <w:t xml:space="preserve"> </w:t>
      </w:r>
      <w:r w:rsidRPr="00755258">
        <w:rPr>
          <w:rFonts w:ascii="Cambria" w:hAnsi="Cambria"/>
          <w:bCs/>
          <w:sz w:val="24"/>
          <w:szCs w:val="24"/>
        </w:rPr>
        <w:t xml:space="preserve">В оптической плоскости, сопряжённой с </w:t>
      </w:r>
      <w:r>
        <w:rPr>
          <w:rFonts w:ascii="Cambria" w:hAnsi="Cambria"/>
          <w:bCs/>
          <w:sz w:val="24"/>
          <w:szCs w:val="24"/>
        </w:rPr>
        <w:t>фокальной плоскостью объектива</w:t>
      </w:r>
      <w:r w:rsidRPr="00755258">
        <w:rPr>
          <w:rFonts w:ascii="Cambria" w:hAnsi="Cambria"/>
          <w:bCs/>
          <w:sz w:val="24"/>
          <w:szCs w:val="24"/>
        </w:rPr>
        <w:t>, размещается точечная диафрагма, ограничивающая поток света</w:t>
      </w:r>
      <w:r w:rsidRPr="007E6B8C">
        <w:rPr>
          <w:rFonts w:ascii="Cambria" w:hAnsi="Cambria"/>
          <w:bCs/>
          <w:sz w:val="24"/>
          <w:szCs w:val="24"/>
        </w:rPr>
        <w:t xml:space="preserve">, </w:t>
      </w:r>
      <w:r w:rsidRPr="00755258">
        <w:rPr>
          <w:rFonts w:ascii="Cambria" w:hAnsi="Cambria"/>
          <w:bCs/>
          <w:sz w:val="24"/>
          <w:szCs w:val="24"/>
        </w:rPr>
        <w:t>излучаемого не из фокальной плоскости объектива</w:t>
      </w:r>
      <w:r w:rsidRPr="007E6B8C">
        <w:rPr>
          <w:rFonts w:ascii="Cambria" w:hAnsi="Cambria"/>
          <w:bCs/>
          <w:sz w:val="24"/>
          <w:szCs w:val="24"/>
        </w:rPr>
        <w:t xml:space="preserve"> (</w:t>
      </w:r>
      <w:r>
        <w:rPr>
          <w:rFonts w:ascii="Cambria" w:hAnsi="Cambria"/>
          <w:bCs/>
          <w:sz w:val="24"/>
          <w:szCs w:val="24"/>
        </w:rPr>
        <w:t>рассеянного)</w:t>
      </w:r>
      <w:r w:rsidRPr="00755258">
        <w:rPr>
          <w:rFonts w:ascii="Cambria" w:hAnsi="Cambria"/>
          <w:bCs/>
          <w:sz w:val="24"/>
          <w:szCs w:val="24"/>
        </w:rPr>
        <w:t xml:space="preserve">. Изображения </w:t>
      </w:r>
      <w:r>
        <w:rPr>
          <w:rFonts w:ascii="Cambria" w:hAnsi="Cambria"/>
          <w:bCs/>
          <w:sz w:val="24"/>
          <w:szCs w:val="24"/>
        </w:rPr>
        <w:t>формируются</w:t>
      </w:r>
      <w:r w:rsidRPr="00755258">
        <w:rPr>
          <w:rFonts w:ascii="Cambria" w:hAnsi="Cambria"/>
          <w:bCs/>
          <w:sz w:val="24"/>
          <w:szCs w:val="24"/>
        </w:rPr>
        <w:t xml:space="preserve"> за счёт поточечного </w:t>
      </w:r>
      <w:r w:rsidRPr="00755258">
        <w:rPr>
          <w:rFonts w:ascii="Cambria" w:hAnsi="Cambria"/>
          <w:bCs/>
          <w:sz w:val="24"/>
          <w:szCs w:val="24"/>
        </w:rPr>
        <w:lastRenderedPageBreak/>
        <w:t>сканирования поля зрения лазер</w:t>
      </w:r>
      <w:r>
        <w:rPr>
          <w:rFonts w:ascii="Cambria" w:hAnsi="Cambria"/>
          <w:bCs/>
          <w:sz w:val="24"/>
          <w:szCs w:val="24"/>
        </w:rPr>
        <w:t>ным пучком</w:t>
      </w:r>
      <w:r w:rsidRPr="00755258">
        <w:rPr>
          <w:rFonts w:ascii="Cambria" w:hAnsi="Cambria"/>
          <w:bCs/>
          <w:sz w:val="24"/>
          <w:szCs w:val="24"/>
        </w:rPr>
        <w:t>, смещаем</w:t>
      </w:r>
      <w:r>
        <w:rPr>
          <w:rFonts w:ascii="Cambria" w:hAnsi="Cambria"/>
          <w:bCs/>
          <w:sz w:val="24"/>
          <w:szCs w:val="24"/>
        </w:rPr>
        <w:t xml:space="preserve">ым </w:t>
      </w:r>
      <w:r w:rsidRPr="00755258">
        <w:rPr>
          <w:rFonts w:ascii="Cambria" w:hAnsi="Cambria"/>
          <w:bCs/>
          <w:sz w:val="24"/>
          <w:szCs w:val="24"/>
        </w:rPr>
        <w:t>системой зеркал</w:t>
      </w:r>
      <w:r>
        <w:rPr>
          <w:rFonts w:ascii="Cambria" w:hAnsi="Cambria"/>
          <w:bCs/>
          <w:sz w:val="24"/>
          <w:szCs w:val="24"/>
        </w:rPr>
        <w:t>.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Детекция квантов света происходит с помощью ФЭУ.</w:t>
      </w:r>
    </w:p>
    <w:p w14:paraId="5736B6A7" w14:textId="77777777" w:rsidR="00D108E2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оптический путь микроскопа вносятся две призмы</w:t>
      </w:r>
      <w:r w:rsidRPr="004A131D">
        <w:rPr>
          <w:rFonts w:ascii="Cambria" w:hAnsi="Cambria"/>
          <w:bCs/>
          <w:sz w:val="24"/>
          <w:szCs w:val="24"/>
        </w:rPr>
        <w:t xml:space="preserve">: </w:t>
      </w:r>
      <w:r>
        <w:rPr>
          <w:rFonts w:ascii="Cambria" w:hAnsi="Cambria"/>
          <w:bCs/>
          <w:sz w:val="24"/>
          <w:szCs w:val="24"/>
        </w:rPr>
        <w:t>призма в конденсоре</w:t>
      </w:r>
      <w:r w:rsidRPr="004A131D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расщепляет свет на два луча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 xml:space="preserve">смещённых друг </w:t>
      </w:r>
      <w:r w:rsidRPr="004A131D">
        <w:rPr>
          <w:rFonts w:ascii="Cambria" w:hAnsi="Cambria"/>
          <w:bCs/>
          <w:sz w:val="24"/>
          <w:szCs w:val="24"/>
        </w:rPr>
        <w:t>относительно</w:t>
      </w:r>
      <w:r>
        <w:rPr>
          <w:rFonts w:ascii="Cambria" w:hAnsi="Cambria"/>
          <w:bCs/>
          <w:sz w:val="24"/>
          <w:szCs w:val="24"/>
        </w:rPr>
        <w:t xml:space="preserve"> друга на расстояние меньше диска Эри</w:t>
      </w:r>
      <w:r w:rsidRPr="004A131D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и призма в задней фокальной плоскости объектива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собирающая два</w:t>
      </w:r>
      <w:r w:rsidRPr="004A13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луча в исходный. Таким образом свет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прошедший через соседние участки объекта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интерферирует</w:t>
      </w:r>
      <w:r w:rsidRPr="004A13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 xml:space="preserve">создавая контраст </w:t>
      </w:r>
      <w:proofErr w:type="gramStart"/>
      <w:r>
        <w:rPr>
          <w:rFonts w:ascii="Cambria" w:hAnsi="Cambria"/>
          <w:bCs/>
          <w:sz w:val="24"/>
          <w:szCs w:val="24"/>
        </w:rPr>
        <w:t>между соседними точкам</w:t>
      </w:r>
      <w:proofErr w:type="gramEnd"/>
      <w:r w:rsidRPr="00A54126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если они по-разному взаимодействуют со светом. Получаемое изображение обладает псевдотрёхмерным видом</w:t>
      </w:r>
      <w:r w:rsidRPr="00A54126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>за счёт образования «тени» в направлении разрыва света призмой.</w:t>
      </w:r>
    </w:p>
    <w:p w14:paraId="6909FD9B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755258">
        <w:rPr>
          <w:rFonts w:ascii="Cambria" w:hAnsi="Cambria"/>
          <w:bCs/>
          <w:sz w:val="24"/>
          <w:szCs w:val="24"/>
        </w:rPr>
        <w:t>Электронный пучок направляется на анализируемый образец, в результате чего образц</w:t>
      </w:r>
      <w:r>
        <w:rPr>
          <w:rFonts w:ascii="Cambria" w:hAnsi="Cambria"/>
          <w:bCs/>
          <w:sz w:val="24"/>
          <w:szCs w:val="24"/>
        </w:rPr>
        <w:t>ом (преимущественно его поверхностью) испускаются</w:t>
      </w:r>
      <w:r w:rsidRPr="00755258">
        <w:rPr>
          <w:rFonts w:ascii="Cambria" w:hAnsi="Cambria"/>
          <w:bCs/>
          <w:sz w:val="24"/>
          <w:szCs w:val="24"/>
        </w:rPr>
        <w:t xml:space="preserve"> вторичные электроны, </w:t>
      </w:r>
      <w:r>
        <w:rPr>
          <w:rFonts w:ascii="Cambria" w:hAnsi="Cambria"/>
          <w:bCs/>
          <w:sz w:val="24"/>
          <w:szCs w:val="24"/>
        </w:rPr>
        <w:t>регистрируемые</w:t>
      </w:r>
      <w:r w:rsidRPr="00755258">
        <w:rPr>
          <w:rFonts w:ascii="Cambria" w:hAnsi="Cambria"/>
          <w:bCs/>
          <w:sz w:val="24"/>
          <w:szCs w:val="24"/>
        </w:rPr>
        <w:t xml:space="preserve"> детектором вторичных электронов. Поле зрения сканируется поточечно</w:t>
      </w:r>
      <w:r w:rsidRPr="00170884">
        <w:rPr>
          <w:rFonts w:ascii="Cambria" w:hAnsi="Cambria"/>
          <w:bCs/>
          <w:sz w:val="24"/>
          <w:szCs w:val="24"/>
        </w:rPr>
        <w:t xml:space="preserve"> </w:t>
      </w:r>
      <w:r w:rsidRPr="00755258">
        <w:rPr>
          <w:rFonts w:ascii="Cambria" w:hAnsi="Cambria"/>
          <w:bCs/>
          <w:sz w:val="24"/>
          <w:szCs w:val="24"/>
        </w:rPr>
        <w:t>за счёт отклонения пучка магнитными линзами</w:t>
      </w:r>
    </w:p>
    <w:p w14:paraId="3F531473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7E6B8C">
        <w:rPr>
          <w:rFonts w:ascii="Cambria" w:hAnsi="Cambria"/>
          <w:bCs/>
          <w:sz w:val="24"/>
          <w:szCs w:val="24"/>
        </w:rPr>
        <w:t xml:space="preserve">Образец освещается светом определённой длины волны, которая поглощается флуорофорами. В масштабах от пико- до наносекунд флуорофоры испускают кванты света в более длинноволновой области электромагнитного спектра. </w:t>
      </w:r>
      <w:r w:rsidRPr="00755258">
        <w:rPr>
          <w:rFonts w:ascii="Cambria" w:hAnsi="Cambria"/>
          <w:bCs/>
          <w:sz w:val="24"/>
          <w:szCs w:val="24"/>
        </w:rPr>
        <w:t>Детекция квантов света с поля зрения происходит с помощью КМОП или ПЗС матрицы</w:t>
      </w:r>
      <w:r>
        <w:rPr>
          <w:rFonts w:ascii="Cambria" w:hAnsi="Cambria"/>
          <w:bCs/>
          <w:sz w:val="24"/>
          <w:szCs w:val="24"/>
        </w:rPr>
        <w:t>.</w:t>
      </w:r>
    </w:p>
    <w:p w14:paraId="71446441" w14:textId="77777777" w:rsidR="00D108E2" w:rsidRPr="00755258" w:rsidRDefault="00D108E2" w:rsidP="00431AAD">
      <w:pPr>
        <w:numPr>
          <w:ilvl w:val="0"/>
          <w:numId w:val="62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Замороженный о</w:t>
      </w:r>
      <w:r w:rsidRPr="00755258">
        <w:rPr>
          <w:rFonts w:ascii="Cambria" w:hAnsi="Cambria"/>
          <w:bCs/>
          <w:sz w:val="24"/>
          <w:szCs w:val="24"/>
        </w:rPr>
        <w:t>бразец просвечивается параллельным пучком электронов, которые детектируются матрицей чувствительных детекторов</w:t>
      </w:r>
      <w:r>
        <w:rPr>
          <w:rFonts w:ascii="Cambria" w:hAnsi="Cambria"/>
          <w:bCs/>
          <w:sz w:val="24"/>
          <w:szCs w:val="24"/>
        </w:rPr>
        <w:t xml:space="preserve"> электронов (</w:t>
      </w:r>
      <w:r w:rsidRPr="00CE4994">
        <w:rPr>
          <w:rFonts w:ascii="Cambria" w:hAnsi="Cambria"/>
          <w:bCs/>
          <w:sz w:val="24"/>
          <w:szCs w:val="24"/>
          <w:lang w:val="en-GB"/>
        </w:rPr>
        <w:t>Direct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 w:rsidRPr="00CE4994">
        <w:rPr>
          <w:rFonts w:ascii="Cambria" w:hAnsi="Cambria"/>
          <w:bCs/>
          <w:sz w:val="24"/>
          <w:szCs w:val="24"/>
          <w:lang w:val="en-GB"/>
        </w:rPr>
        <w:t>Detection</w:t>
      </w:r>
      <w:r w:rsidRPr="00CE4994">
        <w:rPr>
          <w:rFonts w:ascii="Cambria" w:hAnsi="Cambria"/>
          <w:bCs/>
          <w:sz w:val="24"/>
          <w:szCs w:val="24"/>
        </w:rPr>
        <w:t xml:space="preserve"> </w:t>
      </w:r>
      <w:r w:rsidRPr="00CE4994">
        <w:rPr>
          <w:rFonts w:ascii="Cambria" w:hAnsi="Cambria"/>
          <w:bCs/>
          <w:sz w:val="24"/>
          <w:szCs w:val="24"/>
          <w:lang w:val="en-GB"/>
        </w:rPr>
        <w:t>Devices</w:t>
      </w:r>
      <w:r w:rsidRPr="00CE4994">
        <w:rPr>
          <w:rFonts w:ascii="Cambria" w:hAnsi="Cambria"/>
          <w:bCs/>
          <w:sz w:val="24"/>
          <w:szCs w:val="24"/>
        </w:rPr>
        <w:t>)</w:t>
      </w:r>
      <w:r w:rsidRPr="00755258">
        <w:rPr>
          <w:rFonts w:ascii="Cambria" w:hAnsi="Cambria"/>
          <w:bCs/>
          <w:sz w:val="24"/>
          <w:szCs w:val="24"/>
        </w:rPr>
        <w:t>.</w:t>
      </w:r>
      <w:r>
        <w:rPr>
          <w:rFonts w:ascii="Cambria" w:hAnsi="Cambria"/>
          <w:bCs/>
          <w:sz w:val="24"/>
          <w:szCs w:val="24"/>
        </w:rPr>
        <w:t xml:space="preserve"> Получаемые изображения обладают низким контрастом</w:t>
      </w:r>
      <w:r w:rsidRPr="00A54126">
        <w:rPr>
          <w:rFonts w:ascii="Cambria" w:hAnsi="Cambria"/>
          <w:bCs/>
          <w:sz w:val="24"/>
          <w:szCs w:val="24"/>
        </w:rPr>
        <w:t xml:space="preserve">; </w:t>
      </w:r>
      <w:r>
        <w:rPr>
          <w:rFonts w:ascii="Cambria" w:hAnsi="Cambria"/>
          <w:bCs/>
          <w:sz w:val="24"/>
          <w:szCs w:val="24"/>
        </w:rPr>
        <w:t>повышение контраста возможно за счёт использования фазовых пластинок. Наиболее часто метод используется для анализа структуры молекул</w:t>
      </w:r>
      <w:r w:rsidRPr="007E6B8C">
        <w:rPr>
          <w:rFonts w:ascii="Cambria" w:hAnsi="Cambria"/>
          <w:bCs/>
          <w:sz w:val="24"/>
          <w:szCs w:val="24"/>
        </w:rPr>
        <w:t>,</w:t>
      </w:r>
      <w:r>
        <w:rPr>
          <w:rFonts w:ascii="Cambria" w:hAnsi="Cambria"/>
          <w:bCs/>
          <w:sz w:val="24"/>
          <w:szCs w:val="24"/>
        </w:rPr>
        <w:t xml:space="preserve"> находящихся в растворе.</w:t>
      </w:r>
    </w:p>
    <w:p w14:paraId="67C701B4" w14:textId="77777777" w:rsidR="00D108E2" w:rsidRPr="00433D5F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8994C67" w14:textId="77777777" w:rsidR="00D108E2" w:rsidRDefault="00D108E2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Ответ:</w:t>
      </w:r>
    </w:p>
    <w:p w14:paraId="46FC74E2" w14:textId="77777777" w:rsidR="008E51A6" w:rsidRPr="00433D5F" w:rsidRDefault="008E51A6" w:rsidP="00D108E2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pPr w:leftFromText="180" w:rightFromText="180" w:vertAnchor="text" w:horzAnchor="page" w:tblpX="922" w:tblpY="159"/>
        <w:tblW w:w="102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89"/>
        <w:gridCol w:w="1252"/>
        <w:gridCol w:w="1252"/>
        <w:gridCol w:w="1252"/>
        <w:gridCol w:w="1252"/>
        <w:gridCol w:w="1252"/>
        <w:gridCol w:w="1253"/>
      </w:tblGrid>
      <w:tr w:rsidR="00D108E2" w:rsidRPr="00433D5F" w14:paraId="08F465C1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8898B61" w14:textId="77777777" w:rsidR="00D108E2" w:rsidRPr="00433D5F" w:rsidRDefault="00D108E2" w:rsidP="003057BE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Микрофотография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3FB4C7A1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55B3898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796CF2C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F96AE6B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2ADF3C5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166DAF8D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D108E2" w:rsidRPr="00433D5F" w14:paraId="1898AC33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F05310" w14:textId="77777777" w:rsidR="00D108E2" w:rsidRPr="00433D5F" w:rsidRDefault="00D108E2" w:rsidP="003057BE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Cs/>
                <w:sz w:val="24"/>
                <w:szCs w:val="24"/>
              </w:rPr>
              <w:t>Тип клеток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F5E42" w14:textId="77777777" w:rsidR="00D108E2" w:rsidRPr="00D228E5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GB"/>
              </w:rPr>
            </w:pPr>
            <w:r>
              <w:rPr>
                <w:rFonts w:ascii="Cambria" w:hAnsi="Cambria"/>
                <w:sz w:val="24"/>
                <w:szCs w:val="24"/>
                <w:lang w:val="en-GB"/>
              </w:rPr>
              <w:t>B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BFF4D2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01D64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45DF8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H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65C85E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J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C46662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</w:tr>
      <w:tr w:rsidR="00D108E2" w:rsidRPr="00433D5F" w14:paraId="119F1B9E" w14:textId="77777777" w:rsidTr="003057BE">
        <w:trPr>
          <w:trHeight w:val="397"/>
        </w:trPr>
        <w:tc>
          <w:tcPr>
            <w:tcW w:w="2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2E649" w14:textId="77777777" w:rsidR="00D108E2" w:rsidRPr="00433D5F" w:rsidRDefault="00D108E2" w:rsidP="003057BE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Cs/>
                <w:sz w:val="24"/>
                <w:szCs w:val="24"/>
              </w:rPr>
              <w:t>Характеристика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195C7B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DABFA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BB9917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33D5F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D108D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A0BB2D" w14:textId="77777777" w:rsidR="00D108E2" w:rsidRPr="00433D5F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991E7" w14:textId="77777777" w:rsidR="00D108E2" w:rsidRPr="00A177E3" w:rsidRDefault="00D108E2" w:rsidP="003057BE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</w:tr>
    </w:tbl>
    <w:p w14:paraId="531B2C88" w14:textId="77777777" w:rsidR="00D108E2" w:rsidRPr="0026467F" w:rsidRDefault="00D108E2">
      <w:pPr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br w:type="page"/>
      </w:r>
    </w:p>
    <w:p w14:paraId="59050688" w14:textId="71F426ED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 w:rsidRPr="00433D5F">
        <w:rPr>
          <w:rFonts w:ascii="Cambria" w:hAnsi="Cambria"/>
          <w:b/>
          <w:color w:val="FF0000"/>
          <w:sz w:val="28"/>
          <w:szCs w:val="24"/>
        </w:rPr>
        <w:lastRenderedPageBreak/>
        <w:t xml:space="preserve">Задание </w:t>
      </w:r>
      <w:r w:rsidR="00785645">
        <w:rPr>
          <w:rFonts w:ascii="Cambria" w:hAnsi="Cambria"/>
          <w:b/>
          <w:color w:val="FF0000"/>
          <w:sz w:val="28"/>
          <w:szCs w:val="24"/>
          <w:lang w:val="en-US"/>
        </w:rPr>
        <w:t>40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>
        <w:rPr>
          <w:rFonts w:ascii="Cambria" w:hAnsi="Cambria"/>
          <w:b/>
          <w:color w:val="FF0000"/>
          <w:sz w:val="28"/>
          <w:szCs w:val="24"/>
        </w:rPr>
        <w:t xml:space="preserve"> 54) – 6</w:t>
      </w:r>
      <w:r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30D87742" w14:textId="6FA8A0CC" w:rsidR="00B113E4" w:rsidRDefault="00B113E4" w:rsidP="00726FCB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8454B9">
        <w:rPr>
          <w:rFonts w:ascii="Cambria" w:hAnsi="Cambria"/>
          <w:b/>
          <w:bCs/>
          <w:sz w:val="24"/>
          <w:szCs w:val="24"/>
        </w:rPr>
        <w:t>Значимые для генетики открытия были соверше</w:t>
      </w:r>
      <w:r w:rsidR="00726FCB">
        <w:rPr>
          <w:rFonts w:ascii="Cambria" w:hAnsi="Cambria"/>
          <w:b/>
          <w:bCs/>
          <w:sz w:val="24"/>
          <w:szCs w:val="24"/>
        </w:rPr>
        <w:t>ны на различных моделях. Перед в</w:t>
      </w:r>
      <w:r w:rsidRPr="008454B9">
        <w:rPr>
          <w:rFonts w:ascii="Cambria" w:hAnsi="Cambria"/>
          <w:b/>
          <w:bCs/>
          <w:sz w:val="24"/>
          <w:szCs w:val="24"/>
        </w:rPr>
        <w:t>ами представлены изображения различных модельных организмов. Сопоставьте организм, изучавшего его учёного и совершенное</w:t>
      </w:r>
      <w:r w:rsidR="00726FCB">
        <w:rPr>
          <w:rFonts w:ascii="Cambria" w:hAnsi="Cambria"/>
          <w:b/>
          <w:bCs/>
          <w:sz w:val="24"/>
          <w:szCs w:val="24"/>
        </w:rPr>
        <w:t xml:space="preserve"> им</w:t>
      </w:r>
      <w:r w:rsidRPr="008454B9">
        <w:rPr>
          <w:rFonts w:ascii="Cambria" w:hAnsi="Cambria"/>
          <w:b/>
          <w:bCs/>
          <w:sz w:val="24"/>
          <w:szCs w:val="24"/>
        </w:rPr>
        <w:t xml:space="preserve"> открытие</w:t>
      </w:r>
      <w:r>
        <w:rPr>
          <w:rFonts w:ascii="Cambria" w:hAnsi="Cambria"/>
          <w:b/>
          <w:bCs/>
          <w:sz w:val="24"/>
          <w:szCs w:val="24"/>
        </w:rPr>
        <w:t>:</w:t>
      </w:r>
    </w:p>
    <w:p w14:paraId="72B5C305" w14:textId="77777777" w:rsidR="00743167" w:rsidRPr="00433D5F" w:rsidRDefault="00743167" w:rsidP="0074316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402"/>
      </w:tblGrid>
      <w:tr w:rsidR="00743167" w:rsidRPr="00433D5F" w14:paraId="4D577207" w14:textId="77777777" w:rsidTr="006F6F9F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2079D76" w14:textId="0DBDE497" w:rsidR="00743167" w:rsidRPr="00433D5F" w:rsidRDefault="005808E9" w:rsidP="005808E9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595B81" wp14:editId="20607CF3">
                  <wp:extent cx="2160000" cy="1620339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d54-1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930A171" w14:textId="3CEC675C" w:rsidR="00743167" w:rsidRPr="00433D5F" w:rsidRDefault="005808E9" w:rsidP="009E6E5C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460186" wp14:editId="1CB54800">
                  <wp:extent cx="2160000" cy="1620339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id54-2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9AE4345" w14:textId="1352CFF4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0072D8" wp14:editId="0B42B2F2">
                  <wp:extent cx="2160000" cy="1620339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d54-3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3167" w:rsidRPr="00433D5F" w14:paraId="1E02F35C" w14:textId="77777777" w:rsidTr="006F6F9F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BE46B8" w14:textId="17DE673B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2AF5FC" wp14:editId="6D2B9D2F">
                  <wp:extent cx="2160000" cy="1620339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d54-4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4ABC1F5" w14:textId="21703C2F" w:rsidR="00743167" w:rsidRPr="00433D5F" w:rsidRDefault="005808E9" w:rsidP="009E6E5C">
            <w:pPr>
              <w:spacing w:after="0" w:line="240" w:lineRule="auto"/>
              <w:ind w:left="-108" w:righ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C194F6" wp14:editId="427CA2EB">
                  <wp:extent cx="2160000" cy="1620339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d54-5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C3CA7EC" w14:textId="4AC318FC" w:rsidR="00743167" w:rsidRPr="00433D5F" w:rsidRDefault="005808E9" w:rsidP="006F6F9F">
            <w:pPr>
              <w:spacing w:after="0" w:line="240" w:lineRule="auto"/>
              <w:ind w:left="-108" w:right="34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A24E32" wp14:editId="229E950E">
                  <wp:extent cx="2160000" cy="1620339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id54-6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000" cy="1620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ED61A" w14:textId="77777777" w:rsidR="00743167" w:rsidRPr="00433D5F" w:rsidRDefault="00743167" w:rsidP="0074316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119C6D0C" w14:textId="42DA4875" w:rsidR="00B113E4" w:rsidRPr="00611892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11892">
        <w:rPr>
          <w:rFonts w:ascii="Cambria" w:hAnsi="Cambria"/>
          <w:b/>
          <w:bCs/>
          <w:sz w:val="24"/>
          <w:szCs w:val="24"/>
        </w:rPr>
        <w:t xml:space="preserve">Список </w:t>
      </w:r>
      <w:r w:rsidR="00726FCB" w:rsidRPr="00611892">
        <w:rPr>
          <w:rFonts w:ascii="Cambria" w:hAnsi="Cambria"/>
          <w:b/>
          <w:bCs/>
          <w:sz w:val="24"/>
          <w:szCs w:val="24"/>
        </w:rPr>
        <w:t>открытий, совершенных учеными</w:t>
      </w:r>
      <w:r w:rsidR="00611892" w:rsidRPr="00611892">
        <w:rPr>
          <w:rFonts w:ascii="Cambria" w:hAnsi="Cambria"/>
          <w:b/>
          <w:bCs/>
          <w:sz w:val="24"/>
          <w:szCs w:val="24"/>
        </w:rPr>
        <w:t>-генетиками</w:t>
      </w:r>
      <w:r w:rsidRPr="00611892">
        <w:rPr>
          <w:rFonts w:ascii="Cambria" w:hAnsi="Cambria"/>
          <w:b/>
          <w:bCs/>
          <w:sz w:val="24"/>
          <w:szCs w:val="24"/>
        </w:rPr>
        <w:t>:</w:t>
      </w:r>
    </w:p>
    <w:p w14:paraId="39101BD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hanging="72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Функционирование оперона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3A08963E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Законы наследственности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7678968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ДНК как переносчик генетической информации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B336FE5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Сцепленное наследование генов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4F58562B" w14:textId="77777777" w:rsidR="00B113E4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Мобильные генетические элементы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AEE8F62" w14:textId="77777777" w:rsidR="00B113E4" w:rsidRPr="00433D5F" w:rsidRDefault="00B113E4" w:rsidP="00431AAD">
      <w:pPr>
        <w:numPr>
          <w:ilvl w:val="0"/>
          <w:numId w:val="41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Механизмы апоптоза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7CFF5B52" w14:textId="77777777" w:rsidR="00B113E4" w:rsidRPr="005E5A02" w:rsidRDefault="00B113E4" w:rsidP="005E5A02">
      <w:pPr>
        <w:tabs>
          <w:tab w:val="left" w:pos="426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p w14:paraId="6B5F45E2" w14:textId="1CD8F0D6" w:rsidR="00B113E4" w:rsidRPr="00611892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611892">
        <w:rPr>
          <w:rFonts w:ascii="Cambria" w:hAnsi="Cambria"/>
          <w:b/>
          <w:bCs/>
          <w:sz w:val="24"/>
          <w:szCs w:val="24"/>
        </w:rPr>
        <w:t xml:space="preserve">Список </w:t>
      </w:r>
      <w:r w:rsidR="00611892" w:rsidRPr="00611892">
        <w:rPr>
          <w:rFonts w:ascii="Cambria" w:hAnsi="Cambria"/>
          <w:b/>
          <w:bCs/>
          <w:sz w:val="24"/>
          <w:szCs w:val="24"/>
        </w:rPr>
        <w:t>ученых-генетиков</w:t>
      </w:r>
      <w:r w:rsidRPr="00611892">
        <w:rPr>
          <w:rFonts w:ascii="Cambria" w:hAnsi="Cambria"/>
          <w:b/>
          <w:bCs/>
          <w:sz w:val="24"/>
          <w:szCs w:val="24"/>
        </w:rPr>
        <w:t>:</w:t>
      </w:r>
    </w:p>
    <w:p w14:paraId="4108DAEC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Освальд Эвери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0BC37843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 w:rsidRPr="0084004B">
        <w:rPr>
          <w:rFonts w:ascii="Cambria" w:hAnsi="Cambria"/>
          <w:bCs/>
          <w:sz w:val="24"/>
          <w:szCs w:val="24"/>
        </w:rPr>
        <w:t>Роберт Хорвиц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64E964B9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Грегор Мендель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68CA0ADC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Франсуа Жакоб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2A0F8B37" w14:textId="77777777" w:rsidR="00B113E4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Томас Морган</w:t>
      </w:r>
      <w:r w:rsidRPr="00433D5F">
        <w:rPr>
          <w:rFonts w:ascii="Cambria" w:hAnsi="Cambria"/>
          <w:bCs/>
          <w:sz w:val="24"/>
          <w:szCs w:val="24"/>
        </w:rPr>
        <w:t>;</w:t>
      </w:r>
    </w:p>
    <w:p w14:paraId="315C8909" w14:textId="77777777" w:rsidR="00B113E4" w:rsidRPr="00433D5F" w:rsidRDefault="00B113E4" w:rsidP="00431AAD">
      <w:pPr>
        <w:numPr>
          <w:ilvl w:val="0"/>
          <w:numId w:val="42"/>
        </w:numPr>
        <w:tabs>
          <w:tab w:val="left" w:pos="709"/>
        </w:tabs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Барбара Мак Клинток</w:t>
      </w:r>
      <w:r w:rsidRPr="0084004B">
        <w:rPr>
          <w:rFonts w:ascii="Cambria" w:hAnsi="Cambria"/>
          <w:bCs/>
          <w:sz w:val="24"/>
          <w:szCs w:val="24"/>
        </w:rPr>
        <w:t>;</w:t>
      </w:r>
    </w:p>
    <w:p w14:paraId="313E3840" w14:textId="77777777" w:rsidR="008E51A6" w:rsidRPr="00433D5F" w:rsidRDefault="008E51A6" w:rsidP="008E51A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B00ADF7" w14:textId="77777777" w:rsidR="008E51A6" w:rsidRPr="00433D5F" w:rsidRDefault="008E51A6" w:rsidP="008E51A6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Ответ:</w:t>
      </w:r>
    </w:p>
    <w:p w14:paraId="7D6BF260" w14:textId="77777777" w:rsidR="008E51A6" w:rsidRPr="00557827" w:rsidRDefault="008E51A6" w:rsidP="00557827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252"/>
        <w:gridCol w:w="1252"/>
        <w:gridCol w:w="1252"/>
        <w:gridCol w:w="1252"/>
        <w:gridCol w:w="1252"/>
        <w:gridCol w:w="1253"/>
      </w:tblGrid>
      <w:tr w:rsidR="00B113E4" w:rsidRPr="00433D5F" w14:paraId="08487CBC" w14:textId="77777777" w:rsidTr="008E51A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A648E5D" w14:textId="4CF94DB2" w:rsidR="00B113E4" w:rsidRPr="00433D5F" w:rsidRDefault="00611892" w:rsidP="008E51A6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Орг</w:t>
            </w:r>
            <w:r w:rsidR="00D56051">
              <w:rPr>
                <w:rFonts w:ascii="Cambria" w:hAnsi="Cambria"/>
                <w:b/>
                <w:bCs/>
                <w:sz w:val="24"/>
                <w:szCs w:val="24"/>
              </w:rPr>
              <w:t>анизм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EB66E3C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17AFD595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4FA16A2D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E733143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435CD47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3F10F309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B113E4" w:rsidRPr="00433D5F" w14:paraId="77169B08" w14:textId="77777777" w:rsidTr="008E51A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E5F151" w14:textId="49D3488F" w:rsidR="00B113E4" w:rsidRPr="00433D5F" w:rsidRDefault="00EA0D6E" w:rsidP="008E51A6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От</w:t>
            </w:r>
            <w:r w:rsidR="00D56051">
              <w:rPr>
                <w:rFonts w:ascii="Cambria" w:hAnsi="Cambria"/>
                <w:bCs/>
                <w:sz w:val="24"/>
                <w:szCs w:val="24"/>
              </w:rPr>
              <w:t>крытие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679309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80753F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EB578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24B6A7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FFA62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B57A03" w14:textId="77777777" w:rsidR="00B113E4" w:rsidRPr="001317F0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</w:rPr>
            </w:pPr>
            <w:r>
              <w:rPr>
                <w:rFonts w:ascii="Cambria" w:hAnsi="Cambria"/>
                <w:sz w:val="24"/>
                <w:szCs w:val="24"/>
              </w:rPr>
              <w:t>С</w:t>
            </w:r>
          </w:p>
        </w:tc>
      </w:tr>
      <w:tr w:rsidR="00B113E4" w:rsidRPr="00433D5F" w14:paraId="7F693ADE" w14:textId="77777777" w:rsidTr="008E51A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668DC" w14:textId="662D6092" w:rsidR="00B113E4" w:rsidRPr="00433D5F" w:rsidRDefault="00EA0D6E" w:rsidP="008E51A6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У</w:t>
            </w:r>
            <w:r w:rsidR="00D56051">
              <w:rPr>
                <w:rFonts w:ascii="Cambria" w:hAnsi="Cambria"/>
                <w:bCs/>
                <w:sz w:val="24"/>
                <w:szCs w:val="24"/>
              </w:rPr>
              <w:t>ченый-генетик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318993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7BB72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EE599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9AE89C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DA9431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40ED2" w14:textId="77777777" w:rsidR="00B113E4" w:rsidRPr="00433D5F" w:rsidRDefault="00B113E4" w:rsidP="008E51A6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</w:tr>
    </w:tbl>
    <w:p w14:paraId="5CD1BEBD" w14:textId="77777777" w:rsidR="00B113E4" w:rsidRDefault="00B113E4" w:rsidP="00B113E4">
      <w:r>
        <w:br w:type="page"/>
      </w:r>
    </w:p>
    <w:p w14:paraId="758F417B" w14:textId="4215E576" w:rsidR="00B113E4" w:rsidRPr="00433D5F" w:rsidRDefault="00785645" w:rsidP="00B113E4">
      <w:pPr>
        <w:spacing w:after="0" w:line="240" w:lineRule="auto"/>
        <w:jc w:val="both"/>
        <w:rPr>
          <w:rFonts w:ascii="Cambria" w:hAnsi="Cambria"/>
          <w:b/>
          <w:color w:val="FF0000"/>
          <w:sz w:val="28"/>
          <w:szCs w:val="24"/>
        </w:rPr>
      </w:pPr>
      <w:r>
        <w:rPr>
          <w:rFonts w:ascii="Cambria" w:hAnsi="Cambria"/>
          <w:b/>
          <w:color w:val="FF0000"/>
          <w:sz w:val="28"/>
          <w:szCs w:val="24"/>
        </w:rPr>
        <w:lastRenderedPageBreak/>
        <w:t>Задание 41</w:t>
      </w:r>
      <w:bookmarkStart w:id="0" w:name="_GoBack"/>
      <w:bookmarkEnd w:id="0"/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(</w:t>
      </w:r>
      <w:r w:rsidR="00B113E4" w:rsidRPr="00433D5F">
        <w:rPr>
          <w:rFonts w:ascii="Cambria" w:hAnsi="Cambria"/>
          <w:b/>
          <w:color w:val="FF0000"/>
          <w:sz w:val="28"/>
          <w:szCs w:val="24"/>
          <w:lang w:val="en-US"/>
        </w:rPr>
        <w:t>ID</w:t>
      </w:r>
      <w:r w:rsidR="00B113E4">
        <w:rPr>
          <w:rFonts w:ascii="Cambria" w:hAnsi="Cambria"/>
          <w:b/>
          <w:color w:val="FF0000"/>
          <w:sz w:val="28"/>
          <w:szCs w:val="24"/>
        </w:rPr>
        <w:t xml:space="preserve"> 55) – 6</w:t>
      </w:r>
      <w:r w:rsidR="00B113E4" w:rsidRPr="00433D5F">
        <w:rPr>
          <w:rFonts w:ascii="Cambria" w:hAnsi="Cambria"/>
          <w:b/>
          <w:color w:val="FF0000"/>
          <w:sz w:val="28"/>
          <w:szCs w:val="24"/>
        </w:rPr>
        <w:t xml:space="preserve"> баллов</w:t>
      </w:r>
    </w:p>
    <w:p w14:paraId="13D0104F" w14:textId="77777777" w:rsidR="00B113E4" w:rsidRPr="00F63157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 xml:space="preserve">Мимикрия – возникшее в ходе эволюции сходство между одним организмом или его частью и другим объектом, зачастую организмом другого вида. Существует очень много различных вариантов мимикрии. Самыми распространенными вариантами мимикрии являются Бейтсовская (Batesian mimicry) и Мюллеровская (Mullerian mimicry), названные так по фамилиям описавших их ученых. </w:t>
      </w:r>
    </w:p>
    <w:p w14:paraId="2B8144A2" w14:textId="19F6C4CF" w:rsidR="00C4481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>В данном задании вам нужно сопоставить фотографии</w:t>
      </w:r>
      <w:r w:rsidR="00C44814">
        <w:rPr>
          <w:rFonts w:ascii="Cambria" w:hAnsi="Cambria"/>
          <w:b/>
          <w:bCs/>
          <w:sz w:val="24"/>
          <w:szCs w:val="24"/>
        </w:rPr>
        <w:t xml:space="preserve"> </w:t>
      </w:r>
      <w:r w:rsidRPr="00F63157">
        <w:rPr>
          <w:rFonts w:ascii="Cambria" w:hAnsi="Cambria"/>
          <w:b/>
          <w:bCs/>
          <w:sz w:val="24"/>
          <w:szCs w:val="24"/>
        </w:rPr>
        <w:t>с вариантом мимикрии, сформировавшимся между представленными объектами</w:t>
      </w:r>
      <w:r w:rsidR="00C44814">
        <w:rPr>
          <w:rFonts w:ascii="Cambria" w:hAnsi="Cambria"/>
          <w:b/>
          <w:bCs/>
          <w:sz w:val="24"/>
          <w:szCs w:val="24"/>
        </w:rPr>
        <w:t>,</w:t>
      </w:r>
      <w:r w:rsidRPr="00F63157">
        <w:rPr>
          <w:rFonts w:ascii="Cambria" w:hAnsi="Cambria"/>
          <w:b/>
          <w:bCs/>
          <w:sz w:val="24"/>
          <w:szCs w:val="24"/>
        </w:rPr>
        <w:t xml:space="preserve"> и характеристикой </w:t>
      </w:r>
      <w:r w:rsidR="00C44814">
        <w:rPr>
          <w:rFonts w:ascii="Cambria" w:hAnsi="Cambria"/>
          <w:b/>
          <w:bCs/>
          <w:sz w:val="24"/>
          <w:szCs w:val="24"/>
        </w:rPr>
        <w:t>–</w:t>
      </w:r>
    </w:p>
    <w:p w14:paraId="300E6DA8" w14:textId="106EC9D8" w:rsidR="00B113E4" w:rsidRPr="00F63157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F63157">
        <w:rPr>
          <w:rFonts w:ascii="Cambria" w:hAnsi="Cambria"/>
          <w:b/>
          <w:bCs/>
          <w:sz w:val="24"/>
          <w:szCs w:val="24"/>
        </w:rPr>
        <w:t>кратким описанием этого примера.</w:t>
      </w:r>
    </w:p>
    <w:p w14:paraId="3491A065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tbl>
      <w:tblPr>
        <w:tblW w:w="104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3544"/>
        <w:gridCol w:w="3544"/>
      </w:tblGrid>
      <w:tr w:rsidR="00B113E4" w:rsidRPr="00433D5F" w14:paraId="24507057" w14:textId="77777777" w:rsidTr="00557827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C31EC7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DBB038" wp14:editId="4B040E1D">
                  <wp:extent cx="2159000" cy="1619250"/>
                  <wp:effectExtent l="0" t="0" r="0" b="0"/>
                  <wp:docPr id="50" name="Рисунок 50" descr="Слайд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Слайд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5809B33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9E4A18" wp14:editId="548D7992">
                  <wp:extent cx="2159000" cy="1619250"/>
                  <wp:effectExtent l="0" t="0" r="0" b="0"/>
                  <wp:docPr id="49" name="Рисунок 49" descr="Слайд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Слайд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1CEC45F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7DC3CF" wp14:editId="3DCDBA03">
                  <wp:extent cx="2159000" cy="1619250"/>
                  <wp:effectExtent l="0" t="0" r="0" b="0"/>
                  <wp:docPr id="48" name="Рисунок 48" descr="Слайд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Слайд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13E4" w:rsidRPr="00433D5F" w14:paraId="232E60AA" w14:textId="77777777" w:rsidTr="00557827"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CF28EF3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65C874" wp14:editId="13C7C8EF">
                  <wp:extent cx="2159000" cy="1619250"/>
                  <wp:effectExtent l="0" t="0" r="0" b="0"/>
                  <wp:docPr id="47" name="Рисунок 47" descr="Слайд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Слайд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62D5D9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DA5B0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74348A" wp14:editId="6F10896B">
                  <wp:extent cx="2159000" cy="1619250"/>
                  <wp:effectExtent l="0" t="0" r="0" b="0"/>
                  <wp:docPr id="46" name="Рисунок 46" descr="Слайд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Слайд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AB2A9F2" w14:textId="77777777" w:rsidR="00B113E4" w:rsidRPr="00F7351D" w:rsidRDefault="00B113E4" w:rsidP="00557827">
            <w:pPr>
              <w:spacing w:after="0" w:line="240" w:lineRule="auto"/>
              <w:ind w:left="-108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F7351D">
              <w:rPr>
                <w:rFonts w:ascii="Cambria" w:hAnsi="Cambria"/>
                <w:b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74AE4D" wp14:editId="5F4FB77B">
                  <wp:extent cx="2159000" cy="1619250"/>
                  <wp:effectExtent l="0" t="0" r="0" b="0"/>
                  <wp:docPr id="45" name="Рисунок 45" descr="Слайд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Слайд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D9589A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5E28ED33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Варианты мимикрии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6320B4E3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Васманнова мимикрия (Wasmannian mimicry): вид-подражатель имитирует внешний вид вида-модели, с которым он проживает в гнезде или колонии в виде сожителя.</w:t>
      </w:r>
    </w:p>
    <w:p w14:paraId="78C84FDD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 xml:space="preserve">Агрессивная мимикрия (Aggressive mimicry, редко Peckhemian mimicry): хищник или паразит имитирует внешний вид другого живого организма для обмана жертвы.  </w:t>
      </w:r>
    </w:p>
    <w:p w14:paraId="37ACC49A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“Pouyannian mimicry” (в отечественной литературе – «псевдокопуляция»): сходство цветка и самки насекомого-опылителя</w:t>
      </w:r>
      <w:r>
        <w:rPr>
          <w:rFonts w:ascii="Cambria" w:hAnsi="Cambria"/>
          <w:bCs/>
          <w:sz w:val="24"/>
          <w:szCs w:val="24"/>
        </w:rPr>
        <w:t>.</w:t>
      </w:r>
    </w:p>
    <w:p w14:paraId="79FF1066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Автомимикрия (</w:t>
      </w:r>
      <w:r>
        <w:rPr>
          <w:rFonts w:ascii="Cambria" w:hAnsi="Cambria"/>
          <w:bCs/>
          <w:sz w:val="24"/>
          <w:szCs w:val="24"/>
        </w:rPr>
        <w:t>Aut</w:t>
      </w:r>
      <w:r>
        <w:rPr>
          <w:rFonts w:ascii="Cambria" w:hAnsi="Cambria"/>
          <w:bCs/>
          <w:sz w:val="24"/>
          <w:szCs w:val="24"/>
          <w:lang w:val="en-US"/>
        </w:rPr>
        <w:t>o</w:t>
      </w:r>
      <w:r w:rsidRPr="00F7351D">
        <w:rPr>
          <w:rFonts w:ascii="Cambria" w:hAnsi="Cambria"/>
          <w:bCs/>
          <w:sz w:val="24"/>
          <w:szCs w:val="24"/>
        </w:rPr>
        <w:t>mimicry): часть тела организма внешне схожа с другой частью тела того же организма</w:t>
      </w:r>
      <w:r>
        <w:rPr>
          <w:rFonts w:ascii="Cambria" w:hAnsi="Cambria"/>
          <w:bCs/>
          <w:sz w:val="24"/>
          <w:szCs w:val="24"/>
        </w:rPr>
        <w:t>.</w:t>
      </w:r>
    </w:p>
    <w:p w14:paraId="49250BB2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Бейтсовская мимикрия (Batesian mimicry): имитация безвредным (неядовитым) видом опасного (ядовитого) вида.</w:t>
      </w:r>
    </w:p>
    <w:p w14:paraId="2D3E8235" w14:textId="77777777" w:rsidR="00B113E4" w:rsidRPr="00F7351D" w:rsidRDefault="00B113E4" w:rsidP="00431AAD">
      <w:pPr>
        <w:numPr>
          <w:ilvl w:val="0"/>
          <w:numId w:val="43"/>
        </w:numPr>
        <w:tabs>
          <w:tab w:val="left" w:pos="426"/>
        </w:tabs>
        <w:spacing w:after="0" w:line="240" w:lineRule="auto"/>
        <w:ind w:left="0" w:firstLine="0"/>
        <w:jc w:val="both"/>
        <w:rPr>
          <w:rFonts w:ascii="Cambria" w:hAnsi="Cambria"/>
          <w:bCs/>
          <w:sz w:val="24"/>
          <w:szCs w:val="24"/>
        </w:rPr>
      </w:pPr>
      <w:r w:rsidRPr="00F7351D">
        <w:rPr>
          <w:rFonts w:ascii="Cambria" w:hAnsi="Cambria"/>
          <w:bCs/>
          <w:sz w:val="24"/>
          <w:szCs w:val="24"/>
        </w:rPr>
        <w:t>Гильбертовская мимикрия (Gilbertian mimicry): потенциальный хозяин (или жертва) защищается от паразита (или хищника), имитируя его</w:t>
      </w:r>
      <w:r>
        <w:rPr>
          <w:rFonts w:ascii="Cambria" w:hAnsi="Cambria"/>
          <w:bCs/>
          <w:sz w:val="24"/>
          <w:szCs w:val="24"/>
        </w:rPr>
        <w:t xml:space="preserve"> внешний вид.</w:t>
      </w:r>
    </w:p>
    <w:p w14:paraId="5215FD3A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30A068F9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Описание примера</w:t>
      </w:r>
      <w:r w:rsidRPr="00433D5F">
        <w:rPr>
          <w:rFonts w:ascii="Cambria" w:hAnsi="Cambria"/>
          <w:b/>
          <w:bCs/>
          <w:sz w:val="24"/>
          <w:szCs w:val="24"/>
        </w:rPr>
        <w:t>:</w:t>
      </w:r>
    </w:p>
    <w:p w14:paraId="14E7D633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Насекомое</w:t>
      </w:r>
      <w:r w:rsidRPr="00F7351D">
        <w:rPr>
          <w:rFonts w:ascii="Cambria" w:hAnsi="Cambria"/>
          <w:bCs/>
          <w:sz w:val="24"/>
          <w:szCs w:val="24"/>
        </w:rPr>
        <w:t xml:space="preserve"> внешним видом напоминает </w:t>
      </w:r>
      <w:r>
        <w:rPr>
          <w:rFonts w:ascii="Cambria" w:hAnsi="Cambria"/>
          <w:bCs/>
          <w:sz w:val="24"/>
          <w:szCs w:val="24"/>
        </w:rPr>
        <w:t>эусоциальных насекомых</w:t>
      </w:r>
      <w:r w:rsidRPr="00F7351D">
        <w:rPr>
          <w:rFonts w:ascii="Cambria" w:hAnsi="Cambria"/>
          <w:bCs/>
          <w:sz w:val="24"/>
          <w:szCs w:val="24"/>
        </w:rPr>
        <w:t>, в гнездах которых обитает в качестве инквилина.</w:t>
      </w:r>
    </w:p>
    <w:p w14:paraId="1D112FC8" w14:textId="77777777" w:rsidR="00B113E4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Организм сформировал особые органы,</w:t>
      </w:r>
      <w:r w:rsidRPr="00F7351D">
        <w:rPr>
          <w:rFonts w:ascii="Cambria" w:hAnsi="Cambria"/>
          <w:bCs/>
          <w:sz w:val="24"/>
          <w:szCs w:val="24"/>
        </w:rPr>
        <w:t xml:space="preserve"> напоминаю</w:t>
      </w:r>
      <w:r>
        <w:rPr>
          <w:rFonts w:ascii="Cambria" w:hAnsi="Cambria"/>
          <w:bCs/>
          <w:sz w:val="24"/>
          <w:szCs w:val="24"/>
        </w:rPr>
        <w:t>щие</w:t>
      </w:r>
      <w:r w:rsidRPr="00F7351D">
        <w:rPr>
          <w:rFonts w:ascii="Cambria" w:hAnsi="Cambria"/>
          <w:bCs/>
          <w:sz w:val="24"/>
          <w:szCs w:val="24"/>
        </w:rPr>
        <w:t xml:space="preserve"> внешним видом </w:t>
      </w:r>
      <w:r>
        <w:rPr>
          <w:rFonts w:ascii="Cambria" w:hAnsi="Cambria"/>
          <w:bCs/>
          <w:sz w:val="24"/>
          <w:szCs w:val="24"/>
        </w:rPr>
        <w:t xml:space="preserve">одну из стадий развития другого организма, питающегося первым. Взрослые особи стараются избежать высокой конкуренции, и ищут менее защищенные цели. </w:t>
      </w:r>
    </w:p>
    <w:p w14:paraId="3762C98C" w14:textId="77777777" w:rsidR="00B113E4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В своем репродуктивном поведении этот организм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эксплуатирует репродуктивное поведение другого организма. Он привлекает активных особей к своим генеративным органам с помощью внешнего вида, формы и запаха.</w:t>
      </w:r>
    </w:p>
    <w:p w14:paraId="63DADB0C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lastRenderedPageBreak/>
        <w:t>Гнездовой паразит,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л</w:t>
      </w:r>
      <w:r w:rsidRPr="00F7351D">
        <w:rPr>
          <w:rFonts w:ascii="Cambria" w:hAnsi="Cambria"/>
          <w:bCs/>
          <w:sz w:val="24"/>
          <w:szCs w:val="24"/>
        </w:rPr>
        <w:t>етя над лесом, вспугивает птиц, которые на время покидают свои гнезда, облегчая к нему доступ для гнездового паразита.</w:t>
      </w:r>
    </w:p>
    <w:p w14:paraId="5E12375F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Животное</w:t>
      </w:r>
      <w:r w:rsidRPr="00F7351D">
        <w:rPr>
          <w:rFonts w:ascii="Cambria" w:hAnsi="Cambria"/>
          <w:bCs/>
          <w:sz w:val="24"/>
          <w:szCs w:val="24"/>
        </w:rPr>
        <w:t>, не имеющ</w:t>
      </w:r>
      <w:r>
        <w:rPr>
          <w:rFonts w:ascii="Cambria" w:hAnsi="Cambria"/>
          <w:bCs/>
          <w:sz w:val="24"/>
          <w:szCs w:val="24"/>
        </w:rPr>
        <w:t>ее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средств защиты</w:t>
      </w:r>
      <w:r w:rsidRPr="00F7351D">
        <w:rPr>
          <w:rFonts w:ascii="Cambria" w:hAnsi="Cambria"/>
          <w:bCs/>
          <w:sz w:val="24"/>
          <w:szCs w:val="24"/>
        </w:rPr>
        <w:t xml:space="preserve"> </w:t>
      </w:r>
      <w:r>
        <w:rPr>
          <w:rFonts w:ascii="Cambria" w:hAnsi="Cambria"/>
          <w:bCs/>
          <w:sz w:val="24"/>
          <w:szCs w:val="24"/>
        </w:rPr>
        <w:t>от</w:t>
      </w:r>
      <w:r w:rsidRPr="00F7351D">
        <w:rPr>
          <w:rFonts w:ascii="Cambria" w:hAnsi="Cambria"/>
          <w:bCs/>
          <w:sz w:val="24"/>
          <w:szCs w:val="24"/>
        </w:rPr>
        <w:t xml:space="preserve"> хищников</w:t>
      </w:r>
      <w:r>
        <w:rPr>
          <w:rFonts w:ascii="Cambria" w:hAnsi="Cambria"/>
          <w:bCs/>
          <w:sz w:val="24"/>
          <w:szCs w:val="24"/>
        </w:rPr>
        <w:t>, кроме полета</w:t>
      </w:r>
      <w:r w:rsidRPr="00F7351D">
        <w:rPr>
          <w:rFonts w:ascii="Cambria" w:hAnsi="Cambria"/>
          <w:bCs/>
          <w:sz w:val="24"/>
          <w:szCs w:val="24"/>
        </w:rPr>
        <w:t xml:space="preserve">, </w:t>
      </w:r>
      <w:r>
        <w:rPr>
          <w:rFonts w:ascii="Cambria" w:hAnsi="Cambria"/>
          <w:bCs/>
          <w:sz w:val="24"/>
          <w:szCs w:val="24"/>
        </w:rPr>
        <w:t xml:space="preserve">для защиты </w:t>
      </w:r>
      <w:r w:rsidRPr="00F7351D">
        <w:rPr>
          <w:rFonts w:ascii="Cambria" w:hAnsi="Cambria"/>
          <w:bCs/>
          <w:sz w:val="24"/>
          <w:szCs w:val="24"/>
        </w:rPr>
        <w:t xml:space="preserve">внешним видом имитирует внешний вид распространенного </w:t>
      </w:r>
      <w:r>
        <w:rPr>
          <w:rFonts w:ascii="Cambria" w:hAnsi="Cambria"/>
          <w:bCs/>
          <w:sz w:val="24"/>
          <w:szCs w:val="24"/>
        </w:rPr>
        <w:t>опасного животного</w:t>
      </w:r>
      <w:r w:rsidRPr="00F7351D">
        <w:rPr>
          <w:rFonts w:ascii="Cambria" w:hAnsi="Cambria"/>
          <w:bCs/>
          <w:sz w:val="24"/>
          <w:szCs w:val="24"/>
        </w:rPr>
        <w:t>.</w:t>
      </w:r>
    </w:p>
    <w:p w14:paraId="7BE31372" w14:textId="77777777" w:rsidR="00B113E4" w:rsidRPr="00F7351D" w:rsidRDefault="00B113E4" w:rsidP="00431AAD">
      <w:pPr>
        <w:numPr>
          <w:ilvl w:val="0"/>
          <w:numId w:val="44"/>
        </w:num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  <w:r>
        <w:rPr>
          <w:rFonts w:ascii="Cambria" w:hAnsi="Cambria"/>
          <w:bCs/>
          <w:sz w:val="24"/>
          <w:szCs w:val="24"/>
        </w:rPr>
        <w:t>Особенная окраска и форма частей тела приводит к тому, что хищник не может точно распознать переднюю часть тела для максимально успешной атаки.</w:t>
      </w:r>
    </w:p>
    <w:p w14:paraId="516DF7BF" w14:textId="77777777" w:rsidR="00B113E4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</w:p>
    <w:p w14:paraId="08B767C8" w14:textId="77777777" w:rsidR="00B113E4" w:rsidRPr="00433D5F" w:rsidRDefault="00B113E4" w:rsidP="00B113E4">
      <w:pPr>
        <w:spacing w:after="0" w:line="240" w:lineRule="auto"/>
        <w:jc w:val="both"/>
        <w:rPr>
          <w:rFonts w:ascii="Cambria" w:hAnsi="Cambria"/>
          <w:b/>
          <w:bCs/>
          <w:sz w:val="24"/>
          <w:szCs w:val="24"/>
        </w:rPr>
      </w:pPr>
      <w:r w:rsidRPr="00433D5F">
        <w:rPr>
          <w:rFonts w:ascii="Cambria" w:hAnsi="Cambria"/>
          <w:b/>
          <w:bCs/>
          <w:sz w:val="24"/>
          <w:szCs w:val="24"/>
        </w:rPr>
        <w:t>Ответ:</w:t>
      </w:r>
    </w:p>
    <w:p w14:paraId="7F151149" w14:textId="77777777" w:rsidR="00B113E4" w:rsidRPr="00A03876" w:rsidRDefault="00B113E4" w:rsidP="00B113E4">
      <w:pPr>
        <w:spacing w:after="0" w:line="240" w:lineRule="auto"/>
        <w:jc w:val="both"/>
        <w:rPr>
          <w:rFonts w:ascii="Cambria" w:hAnsi="Cambria"/>
          <w:bCs/>
          <w:sz w:val="24"/>
          <w:szCs w:val="24"/>
        </w:rPr>
      </w:pPr>
    </w:p>
    <w:tbl>
      <w:tblPr>
        <w:tblW w:w="1034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5"/>
        <w:gridCol w:w="1252"/>
        <w:gridCol w:w="1252"/>
        <w:gridCol w:w="1252"/>
        <w:gridCol w:w="1252"/>
        <w:gridCol w:w="1252"/>
        <w:gridCol w:w="1253"/>
      </w:tblGrid>
      <w:tr w:rsidR="00B113E4" w:rsidRPr="00433D5F" w14:paraId="79B13E51" w14:textId="77777777" w:rsidTr="00A0387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645261A" w14:textId="0165BEF6" w:rsidR="00B113E4" w:rsidRPr="00433D5F" w:rsidRDefault="00D56051" w:rsidP="00FE012B">
            <w:pPr>
              <w:spacing w:after="0" w:line="240" w:lineRule="auto"/>
              <w:jc w:val="both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Фотография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05D3A976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2418CA91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2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61FE714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3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0F0D243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4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1BF5909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 w:rsidRPr="00433D5F">
              <w:rPr>
                <w:rFonts w:ascii="Cambria" w:hAnsi="Cambria"/>
                <w:b/>
                <w:bCs/>
                <w:sz w:val="24"/>
                <w:szCs w:val="24"/>
              </w:rPr>
              <w:t>5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</w:tcPr>
          <w:p w14:paraId="04C7A27D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b/>
                <w:bCs/>
                <w:sz w:val="24"/>
                <w:szCs w:val="24"/>
              </w:rPr>
            </w:pPr>
            <w:r>
              <w:rPr>
                <w:rFonts w:ascii="Cambria" w:hAnsi="Cambria"/>
                <w:b/>
                <w:bCs/>
                <w:sz w:val="24"/>
                <w:szCs w:val="24"/>
              </w:rPr>
              <w:t>6</w:t>
            </w:r>
          </w:p>
        </w:tc>
      </w:tr>
      <w:tr w:rsidR="00B113E4" w:rsidRPr="00433D5F" w14:paraId="4C6B25A1" w14:textId="77777777" w:rsidTr="00A0387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B0B060" w14:textId="77777777" w:rsidR="00B113E4" w:rsidRPr="00433D5F" w:rsidRDefault="00B113E4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Вариант мимикрии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B0B98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E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A8B351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A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3EFE2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33D5F">
              <w:rPr>
                <w:rFonts w:ascii="Cambria" w:hAnsi="Cambria"/>
                <w:sz w:val="24"/>
                <w:szCs w:val="24"/>
                <w:lang w:val="en-US"/>
              </w:rPr>
              <w:t>B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6998E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F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7D9828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D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2F984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C</w:t>
            </w:r>
          </w:p>
        </w:tc>
      </w:tr>
      <w:tr w:rsidR="00B113E4" w:rsidRPr="00433D5F" w14:paraId="33C3EA5A" w14:textId="77777777" w:rsidTr="00A03876">
        <w:trPr>
          <w:trHeight w:val="397"/>
        </w:trPr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8F61D0" w14:textId="77777777" w:rsidR="00B113E4" w:rsidRPr="00433D5F" w:rsidRDefault="00B113E4" w:rsidP="00FE012B">
            <w:pPr>
              <w:spacing w:after="0" w:line="240" w:lineRule="auto"/>
              <w:jc w:val="both"/>
              <w:rPr>
                <w:rFonts w:ascii="Cambria" w:hAnsi="Cambria"/>
                <w:bCs/>
                <w:sz w:val="24"/>
                <w:szCs w:val="24"/>
              </w:rPr>
            </w:pPr>
            <w:r>
              <w:rPr>
                <w:rFonts w:ascii="Cambria" w:hAnsi="Cambria"/>
                <w:bCs/>
                <w:sz w:val="24"/>
                <w:szCs w:val="24"/>
              </w:rPr>
              <w:t>Описание примера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8379D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 w:rsidRPr="00433D5F">
              <w:rPr>
                <w:rFonts w:ascii="Cambria" w:hAnsi="Cambria"/>
                <w:sz w:val="24"/>
                <w:szCs w:val="24"/>
                <w:lang w:val="en-US"/>
              </w:rPr>
              <w:t>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6A4DB6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342A7E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IV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4EE26A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</w:t>
            </w:r>
          </w:p>
        </w:tc>
        <w:tc>
          <w:tcPr>
            <w:tcW w:w="1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0D0A7" w14:textId="77777777" w:rsidR="00B113E4" w:rsidRPr="00433D5F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V</w:t>
            </w:r>
            <w:r w:rsidRPr="00433D5F">
              <w:rPr>
                <w:rFonts w:ascii="Cambria" w:hAnsi="Cambria"/>
                <w:sz w:val="24"/>
                <w:szCs w:val="24"/>
                <w:lang w:val="en-US"/>
              </w:rPr>
              <w:t>I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617B4D" w14:textId="77777777" w:rsidR="00B113E4" w:rsidRPr="00A177E3" w:rsidRDefault="00B113E4" w:rsidP="00FE012B">
            <w:pPr>
              <w:spacing w:after="0" w:line="240" w:lineRule="auto"/>
              <w:jc w:val="center"/>
              <w:rPr>
                <w:rFonts w:ascii="Cambria" w:hAnsi="Cambria"/>
                <w:sz w:val="24"/>
                <w:szCs w:val="24"/>
                <w:lang w:val="en-US"/>
              </w:rPr>
            </w:pPr>
            <w:r>
              <w:rPr>
                <w:rFonts w:ascii="Cambria" w:hAnsi="Cambria"/>
                <w:sz w:val="24"/>
                <w:szCs w:val="24"/>
                <w:lang w:val="en-US"/>
              </w:rPr>
              <w:t>III</w:t>
            </w:r>
          </w:p>
        </w:tc>
      </w:tr>
    </w:tbl>
    <w:p w14:paraId="549FD1E9" w14:textId="23C5D113" w:rsidR="00446790" w:rsidRDefault="00446790" w:rsidP="007C551D">
      <w:pPr>
        <w:rPr>
          <w:rFonts w:ascii="Cambria" w:hAnsi="Cambria"/>
          <w:bCs/>
          <w:sz w:val="24"/>
          <w:szCs w:val="24"/>
        </w:rPr>
      </w:pPr>
    </w:p>
    <w:sectPr w:rsidR="00446790" w:rsidSect="005F1663">
      <w:headerReference w:type="default" r:id="rId75"/>
      <w:footerReference w:type="default" r:id="rId76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B62B2E3" w14:textId="77777777" w:rsidR="005F7B10" w:rsidRDefault="005F7B10" w:rsidP="00F91EB5">
      <w:pPr>
        <w:spacing w:after="0" w:line="240" w:lineRule="auto"/>
      </w:pPr>
      <w:r>
        <w:separator/>
      </w:r>
    </w:p>
  </w:endnote>
  <w:endnote w:type="continuationSeparator" w:id="0">
    <w:p w14:paraId="399C654C" w14:textId="77777777" w:rsidR="005F7B10" w:rsidRDefault="005F7B10" w:rsidP="00F91E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Helvetica Neue">
    <w:altName w:val="Corbel"/>
    <w:charset w:val="00"/>
    <w:family w:val="auto"/>
    <w:pitch w:val="variable"/>
    <w:sig w:usb0="00000003" w:usb1="500079DB" w:usb2="0000001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11984593"/>
      <w:docPartObj>
        <w:docPartGallery w:val="Page Numbers (Bottom of Page)"/>
        <w:docPartUnique/>
      </w:docPartObj>
    </w:sdtPr>
    <w:sdtContent>
      <w:p w14:paraId="0FF1CA83" w14:textId="7B0DB712" w:rsidR="00184E45" w:rsidRDefault="00184E45" w:rsidP="008432F6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85645">
          <w:rPr>
            <w:noProof/>
          </w:rPr>
          <w:t>57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CD4121" w14:textId="77777777" w:rsidR="005F7B10" w:rsidRDefault="005F7B10" w:rsidP="00F91EB5">
      <w:pPr>
        <w:spacing w:after="0" w:line="240" w:lineRule="auto"/>
      </w:pPr>
      <w:r>
        <w:separator/>
      </w:r>
    </w:p>
  </w:footnote>
  <w:footnote w:type="continuationSeparator" w:id="0">
    <w:p w14:paraId="66C1C98D" w14:textId="77777777" w:rsidR="005F7B10" w:rsidRDefault="005F7B10" w:rsidP="00F91E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188A56E" w14:textId="506FBED4" w:rsidR="00184E45" w:rsidRPr="00F91EB5" w:rsidRDefault="00184E45" w:rsidP="00D47FA5">
    <w:pPr>
      <w:pStyle w:val="ad"/>
      <w:tabs>
        <w:tab w:val="clear" w:pos="9355"/>
        <w:tab w:val="right" w:pos="10065"/>
      </w:tabs>
      <w:spacing w:after="160"/>
      <w:rPr>
        <w:rFonts w:ascii="Cambria" w:hAnsi="Cambria"/>
        <w:b/>
        <w:i/>
        <w:color w:val="FF0000"/>
      </w:rPr>
    </w:pPr>
    <w:r>
      <w:rPr>
        <w:rFonts w:ascii="Cambria" w:hAnsi="Cambria"/>
        <w:i/>
      </w:rPr>
      <w:t>Ответы на з</w:t>
    </w:r>
    <w:r w:rsidRPr="00815F4E">
      <w:rPr>
        <w:rFonts w:ascii="Cambria" w:hAnsi="Cambria"/>
        <w:i/>
      </w:rPr>
      <w:t xml:space="preserve">адания </w:t>
    </w:r>
    <w:r>
      <w:rPr>
        <w:rFonts w:ascii="Cambria" w:hAnsi="Cambria"/>
        <w:i/>
      </w:rPr>
      <w:t>Столичной олимпиады МФТИ по биологии 2020/21</w:t>
    </w:r>
    <w:r w:rsidRPr="00815F4E">
      <w:rPr>
        <w:rFonts w:ascii="Cambria" w:hAnsi="Cambria"/>
        <w:i/>
      </w:rPr>
      <w:t xml:space="preserve"> уч.год</w:t>
    </w:r>
    <w:r w:rsidRPr="00815F4E">
      <w:rPr>
        <w:rFonts w:ascii="Cambria" w:hAnsi="Cambria"/>
        <w:i/>
      </w:rPr>
      <w:tab/>
    </w:r>
    <w:r>
      <w:rPr>
        <w:rFonts w:ascii="Cambria" w:hAnsi="Cambria"/>
        <w:b/>
        <w:i/>
        <w:color w:val="FF0000"/>
      </w:rPr>
      <w:t>11 К</w:t>
    </w:r>
    <w:r w:rsidRPr="00815F4E">
      <w:rPr>
        <w:rFonts w:ascii="Cambria" w:hAnsi="Cambria"/>
        <w:b/>
        <w:i/>
        <w:color w:val="FF0000"/>
      </w:rPr>
      <w:t>ЛАСС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344EC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" w15:restartNumberingAfterBreak="0">
    <w:nsid w:val="0A0512CB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" w15:restartNumberingAfterBreak="0">
    <w:nsid w:val="0B0B484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" w15:restartNumberingAfterBreak="0">
    <w:nsid w:val="0BD762BF"/>
    <w:multiLevelType w:val="hybridMultilevel"/>
    <w:tmpl w:val="D9541338"/>
    <w:lvl w:ilvl="0" w:tplc="B756D3E0">
      <w:start w:val="1"/>
      <w:numFmt w:val="upperLetter"/>
      <w:lvlText w:val="%1)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F293BE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" w15:restartNumberingAfterBreak="0">
    <w:nsid w:val="0FC22E4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" w15:restartNumberingAfterBreak="0">
    <w:nsid w:val="140C3DD9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1B66BE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4638A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9" w15:restartNumberingAfterBreak="0">
    <w:nsid w:val="19754FBD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0" w15:restartNumberingAfterBreak="0">
    <w:nsid w:val="1B733CFA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6F661D9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954176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3" w15:restartNumberingAfterBreak="0">
    <w:nsid w:val="280B734C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4" w15:restartNumberingAfterBreak="0">
    <w:nsid w:val="2DEE4847"/>
    <w:multiLevelType w:val="multilevel"/>
    <w:tmpl w:val="E7CCFE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5" w15:restartNumberingAfterBreak="0">
    <w:nsid w:val="35506FF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356D56C1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29645C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5E0767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ABF6A98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0" w15:restartNumberingAfterBreak="0">
    <w:nsid w:val="3E9062AE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1" w15:restartNumberingAfterBreak="0">
    <w:nsid w:val="3F99160E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B34D93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3" w15:restartNumberingAfterBreak="0">
    <w:nsid w:val="43FA0607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4" w15:restartNumberingAfterBreak="0">
    <w:nsid w:val="454A6907"/>
    <w:multiLevelType w:val="multilevel"/>
    <w:tmpl w:val="1BDC495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b w:val="0"/>
        <w:bCs/>
        <w:color w:val="auto"/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46962B4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511ECF"/>
    <w:multiLevelType w:val="multilevel"/>
    <w:tmpl w:val="E7CCFE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27" w15:restartNumberingAfterBreak="0">
    <w:nsid w:val="49CE3B21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C1C264B"/>
    <w:multiLevelType w:val="multilevel"/>
    <w:tmpl w:val="3FE6D6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ru-RU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9" w15:restartNumberingAfterBreak="0">
    <w:nsid w:val="4DC42552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0" w15:restartNumberingAfterBreak="0">
    <w:nsid w:val="4F2A51AB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1" w15:restartNumberingAfterBreak="0">
    <w:nsid w:val="53594A95"/>
    <w:multiLevelType w:val="multilevel"/>
    <w:tmpl w:val="873C959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32" w15:restartNumberingAfterBreak="0">
    <w:nsid w:val="53B05C3B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4870BA4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4F17B64"/>
    <w:multiLevelType w:val="hybridMultilevel"/>
    <w:tmpl w:val="D4A681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8AF7C13"/>
    <w:multiLevelType w:val="hybridMultilevel"/>
    <w:tmpl w:val="60E0E242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8E22A3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7" w15:restartNumberingAfterBreak="0">
    <w:nsid w:val="597D6C2D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B4A7F8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39" w15:restartNumberingAfterBreak="0">
    <w:nsid w:val="5CFB42E9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0" w15:restartNumberingAfterBreak="0">
    <w:nsid w:val="5E8B492A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5F631874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2" w15:restartNumberingAfterBreak="0">
    <w:nsid w:val="5F9F2626"/>
    <w:multiLevelType w:val="hybridMultilevel"/>
    <w:tmpl w:val="722447C8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5FAB63D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0B55579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5" w15:restartNumberingAfterBreak="0">
    <w:nsid w:val="60D810FD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6" w15:restartNumberingAfterBreak="0">
    <w:nsid w:val="629F2B88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380"/>
        </w:tabs>
        <w:ind w:left="38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47" w15:restartNumberingAfterBreak="0">
    <w:nsid w:val="63476BA0"/>
    <w:multiLevelType w:val="hybridMultilevel"/>
    <w:tmpl w:val="1CF43E7C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63CF36D1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64DC1BD0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0" w15:restartNumberingAfterBreak="0">
    <w:nsid w:val="68FC52D1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1" w15:restartNumberingAfterBreak="0">
    <w:nsid w:val="69967AFD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6A2F4E0D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3" w15:restartNumberingAfterBreak="0">
    <w:nsid w:val="6A4E6EAC"/>
    <w:multiLevelType w:val="multilevel"/>
    <w:tmpl w:val="C512D8A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  <w:rPr>
        <w:lang w:val="en-US"/>
      </w:r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4" w15:restartNumberingAfterBreak="0">
    <w:nsid w:val="6AE403A4"/>
    <w:multiLevelType w:val="hybridMultilevel"/>
    <w:tmpl w:val="0E9271CA"/>
    <w:lvl w:ilvl="0" w:tplc="BF14E9FA">
      <w:start w:val="1"/>
      <w:numFmt w:val="upperLetter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BAB44E4"/>
    <w:multiLevelType w:val="hybridMultilevel"/>
    <w:tmpl w:val="B1767C80"/>
    <w:lvl w:ilvl="0" w:tplc="122A5BD6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BE2086E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7" w15:restartNumberingAfterBreak="0">
    <w:nsid w:val="6D0239D5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58" w15:restartNumberingAfterBreak="0">
    <w:nsid w:val="6FC647C3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71E52D2A"/>
    <w:multiLevelType w:val="hybridMultilevel"/>
    <w:tmpl w:val="DA42D160"/>
    <w:lvl w:ilvl="0" w:tplc="5A863D1C">
      <w:start w:val="1"/>
      <w:numFmt w:val="upperRoman"/>
      <w:lvlText w:val="%1)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3EC6CBF"/>
    <w:multiLevelType w:val="multilevel"/>
    <w:tmpl w:val="7AF2FB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upperLetter"/>
      <w:lvlText w:val="%2)"/>
      <w:lvlJc w:val="left"/>
      <w:pPr>
        <w:tabs>
          <w:tab w:val="num" w:pos="720"/>
        </w:tabs>
        <w:ind w:left="720" w:hanging="380"/>
      </w:pPr>
    </w:lvl>
    <w:lvl w:ilvl="2">
      <w:start w:val="1"/>
      <w:numFmt w:val="decimal"/>
      <w:lvlText w:val="%3)"/>
      <w:lvlJc w:val="left"/>
      <w:pPr>
        <w:tabs>
          <w:tab w:val="num" w:pos="1080"/>
        </w:tabs>
        <w:ind w:left="1080" w:hanging="229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61" w15:restartNumberingAfterBreak="0">
    <w:nsid w:val="75E51B5B"/>
    <w:multiLevelType w:val="hybridMultilevel"/>
    <w:tmpl w:val="6DA614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8297EBF"/>
    <w:multiLevelType w:val="hybridMultilevel"/>
    <w:tmpl w:val="5362417E"/>
    <w:lvl w:ilvl="0" w:tplc="4B3A814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1"/>
  </w:num>
  <w:num w:numId="2">
    <w:abstractNumId w:val="52"/>
  </w:num>
  <w:num w:numId="3">
    <w:abstractNumId w:val="28"/>
  </w:num>
  <w:num w:numId="4">
    <w:abstractNumId w:val="0"/>
  </w:num>
  <w:num w:numId="5">
    <w:abstractNumId w:val="53"/>
  </w:num>
  <w:num w:numId="6">
    <w:abstractNumId w:val="24"/>
  </w:num>
  <w:num w:numId="7">
    <w:abstractNumId w:val="2"/>
  </w:num>
  <w:num w:numId="8">
    <w:abstractNumId w:val="29"/>
  </w:num>
  <w:num w:numId="9">
    <w:abstractNumId w:val="39"/>
  </w:num>
  <w:num w:numId="10">
    <w:abstractNumId w:val="61"/>
  </w:num>
  <w:num w:numId="11">
    <w:abstractNumId w:val="36"/>
  </w:num>
  <w:num w:numId="12">
    <w:abstractNumId w:val="23"/>
  </w:num>
  <w:num w:numId="13">
    <w:abstractNumId w:val="30"/>
  </w:num>
  <w:num w:numId="14">
    <w:abstractNumId w:val="45"/>
  </w:num>
  <w:num w:numId="15">
    <w:abstractNumId w:val="12"/>
  </w:num>
  <w:num w:numId="16">
    <w:abstractNumId w:val="19"/>
  </w:num>
  <w:num w:numId="17">
    <w:abstractNumId w:val="3"/>
  </w:num>
  <w:num w:numId="18">
    <w:abstractNumId w:val="37"/>
  </w:num>
  <w:num w:numId="19">
    <w:abstractNumId w:val="8"/>
  </w:num>
  <w:num w:numId="20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6"/>
  </w:num>
  <w:num w:numId="22">
    <w:abstractNumId w:val="14"/>
  </w:num>
  <w:num w:numId="23">
    <w:abstractNumId w:val="46"/>
  </w:num>
  <w:num w:numId="24">
    <w:abstractNumId w:val="1"/>
  </w:num>
  <w:num w:numId="25">
    <w:abstractNumId w:val="9"/>
  </w:num>
  <w:num w:numId="26">
    <w:abstractNumId w:val="31"/>
  </w:num>
  <w:num w:numId="27">
    <w:abstractNumId w:val="13"/>
  </w:num>
  <w:num w:numId="28">
    <w:abstractNumId w:val="50"/>
  </w:num>
  <w:num w:numId="29">
    <w:abstractNumId w:val="15"/>
  </w:num>
  <w:num w:numId="30">
    <w:abstractNumId w:val="57"/>
  </w:num>
  <w:num w:numId="31">
    <w:abstractNumId w:val="49"/>
  </w:num>
  <w:num w:numId="32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40"/>
  </w:num>
  <w:num w:numId="34">
    <w:abstractNumId w:val="7"/>
  </w:num>
  <w:num w:numId="35">
    <w:abstractNumId w:val="16"/>
  </w:num>
  <w:num w:numId="36">
    <w:abstractNumId w:val="54"/>
  </w:num>
  <w:num w:numId="37">
    <w:abstractNumId w:val="47"/>
  </w:num>
  <w:num w:numId="38">
    <w:abstractNumId w:val="34"/>
  </w:num>
  <w:num w:numId="39">
    <w:abstractNumId w:val="17"/>
  </w:num>
  <w:num w:numId="40">
    <w:abstractNumId w:val="21"/>
  </w:num>
  <w:num w:numId="41">
    <w:abstractNumId w:val="62"/>
  </w:num>
  <w:num w:numId="42">
    <w:abstractNumId w:val="18"/>
  </w:num>
  <w:num w:numId="43">
    <w:abstractNumId w:val="48"/>
  </w:num>
  <w:num w:numId="44">
    <w:abstractNumId w:val="10"/>
  </w:num>
  <w:num w:numId="45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35"/>
  </w:num>
  <w:num w:numId="48">
    <w:abstractNumId w:val="42"/>
  </w:num>
  <w:num w:numId="49">
    <w:abstractNumId w:val="4"/>
  </w:num>
  <w:num w:numId="50">
    <w:abstractNumId w:val="38"/>
  </w:num>
  <w:num w:numId="51">
    <w:abstractNumId w:val="59"/>
  </w:num>
  <w:num w:numId="52">
    <w:abstractNumId w:val="22"/>
  </w:num>
  <w:num w:numId="53">
    <w:abstractNumId w:val="58"/>
  </w:num>
  <w:num w:numId="54">
    <w:abstractNumId w:val="25"/>
  </w:num>
  <w:num w:numId="55">
    <w:abstractNumId w:val="6"/>
  </w:num>
  <w:num w:numId="56">
    <w:abstractNumId w:val="43"/>
  </w:num>
  <w:num w:numId="57">
    <w:abstractNumId w:val="32"/>
  </w:num>
  <w:num w:numId="58">
    <w:abstractNumId w:val="11"/>
  </w:num>
  <w:num w:numId="59">
    <w:abstractNumId w:val="44"/>
  </w:num>
  <w:num w:numId="60">
    <w:abstractNumId w:val="56"/>
  </w:num>
  <w:num w:numId="61">
    <w:abstractNumId w:val="60"/>
  </w:num>
  <w:num w:numId="62">
    <w:abstractNumId w:val="33"/>
  </w:num>
  <w:num w:numId="63">
    <w:abstractNumId w:val="27"/>
  </w:num>
  <w:num w:numId="64">
    <w:abstractNumId w:val="20"/>
  </w:num>
  <w:num w:numId="65">
    <w:abstractNumId w:val="5"/>
  </w:num>
  <w:num w:numId="66">
    <w:abstractNumId w:val="55"/>
  </w:num>
  <w:num w:numId="67">
    <w:abstractNumId w:val="51"/>
  </w:num>
  <w:numIdMacAtCleanup w:val="6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13BF"/>
    <w:rsid w:val="000045C1"/>
    <w:rsid w:val="00006141"/>
    <w:rsid w:val="00025068"/>
    <w:rsid w:val="000256B2"/>
    <w:rsid w:val="00027079"/>
    <w:rsid w:val="000322C0"/>
    <w:rsid w:val="00036348"/>
    <w:rsid w:val="0005491E"/>
    <w:rsid w:val="00061509"/>
    <w:rsid w:val="00067F8E"/>
    <w:rsid w:val="00091006"/>
    <w:rsid w:val="000B6754"/>
    <w:rsid w:val="000C5A42"/>
    <w:rsid w:val="000C5A68"/>
    <w:rsid w:val="000C7FBB"/>
    <w:rsid w:val="000D65B8"/>
    <w:rsid w:val="000D701B"/>
    <w:rsid w:val="000E164C"/>
    <w:rsid w:val="000F1FA9"/>
    <w:rsid w:val="000F43DC"/>
    <w:rsid w:val="000F705D"/>
    <w:rsid w:val="000F7361"/>
    <w:rsid w:val="00102C9B"/>
    <w:rsid w:val="001138EE"/>
    <w:rsid w:val="00114A1D"/>
    <w:rsid w:val="00150251"/>
    <w:rsid w:val="00151C6E"/>
    <w:rsid w:val="00151E65"/>
    <w:rsid w:val="0017484A"/>
    <w:rsid w:val="001754BB"/>
    <w:rsid w:val="00177C83"/>
    <w:rsid w:val="0018253E"/>
    <w:rsid w:val="00184E45"/>
    <w:rsid w:val="00193037"/>
    <w:rsid w:val="0019328C"/>
    <w:rsid w:val="001A25AC"/>
    <w:rsid w:val="001A7D60"/>
    <w:rsid w:val="001B549D"/>
    <w:rsid w:val="001C0A11"/>
    <w:rsid w:val="001C45D7"/>
    <w:rsid w:val="001E68CE"/>
    <w:rsid w:val="001F0476"/>
    <w:rsid w:val="001F0F08"/>
    <w:rsid w:val="002343C1"/>
    <w:rsid w:val="00247D1B"/>
    <w:rsid w:val="0025341B"/>
    <w:rsid w:val="00255FCC"/>
    <w:rsid w:val="00262499"/>
    <w:rsid w:val="0026467F"/>
    <w:rsid w:val="00277BCF"/>
    <w:rsid w:val="0028541F"/>
    <w:rsid w:val="00286CAC"/>
    <w:rsid w:val="00295289"/>
    <w:rsid w:val="002B728F"/>
    <w:rsid w:val="002C10CB"/>
    <w:rsid w:val="002C1470"/>
    <w:rsid w:val="002C52AA"/>
    <w:rsid w:val="002C6055"/>
    <w:rsid w:val="002D2B4C"/>
    <w:rsid w:val="002D45A9"/>
    <w:rsid w:val="002E3995"/>
    <w:rsid w:val="002E52CA"/>
    <w:rsid w:val="002F05B5"/>
    <w:rsid w:val="002F37E1"/>
    <w:rsid w:val="003022C0"/>
    <w:rsid w:val="003057BE"/>
    <w:rsid w:val="003102AE"/>
    <w:rsid w:val="00324C42"/>
    <w:rsid w:val="00333310"/>
    <w:rsid w:val="00333A79"/>
    <w:rsid w:val="00340462"/>
    <w:rsid w:val="00354946"/>
    <w:rsid w:val="003557B4"/>
    <w:rsid w:val="00365071"/>
    <w:rsid w:val="00365FBE"/>
    <w:rsid w:val="00370844"/>
    <w:rsid w:val="00373F80"/>
    <w:rsid w:val="003816F2"/>
    <w:rsid w:val="003830F9"/>
    <w:rsid w:val="00386706"/>
    <w:rsid w:val="00396822"/>
    <w:rsid w:val="00396E6D"/>
    <w:rsid w:val="003A2FD8"/>
    <w:rsid w:val="003A5434"/>
    <w:rsid w:val="003A7AA4"/>
    <w:rsid w:val="003C645A"/>
    <w:rsid w:val="003D450C"/>
    <w:rsid w:val="003D5C64"/>
    <w:rsid w:val="003E375B"/>
    <w:rsid w:val="003E6652"/>
    <w:rsid w:val="004019E0"/>
    <w:rsid w:val="00410567"/>
    <w:rsid w:val="0041436D"/>
    <w:rsid w:val="00420896"/>
    <w:rsid w:val="00423887"/>
    <w:rsid w:val="00426AE4"/>
    <w:rsid w:val="00431AAD"/>
    <w:rsid w:val="004337DA"/>
    <w:rsid w:val="00437FDF"/>
    <w:rsid w:val="00443726"/>
    <w:rsid w:val="00446790"/>
    <w:rsid w:val="00450522"/>
    <w:rsid w:val="00450879"/>
    <w:rsid w:val="004512B1"/>
    <w:rsid w:val="00451BE5"/>
    <w:rsid w:val="00452391"/>
    <w:rsid w:val="00455165"/>
    <w:rsid w:val="00455699"/>
    <w:rsid w:val="004615C2"/>
    <w:rsid w:val="004639DA"/>
    <w:rsid w:val="00483F9F"/>
    <w:rsid w:val="004909D5"/>
    <w:rsid w:val="004A0593"/>
    <w:rsid w:val="004A1851"/>
    <w:rsid w:val="004A3615"/>
    <w:rsid w:val="004A7700"/>
    <w:rsid w:val="004B3C01"/>
    <w:rsid w:val="004B569B"/>
    <w:rsid w:val="004B6BCC"/>
    <w:rsid w:val="004B734B"/>
    <w:rsid w:val="004C3F50"/>
    <w:rsid w:val="004D390B"/>
    <w:rsid w:val="004F6100"/>
    <w:rsid w:val="005123C7"/>
    <w:rsid w:val="00517D97"/>
    <w:rsid w:val="00520B5E"/>
    <w:rsid w:val="00520D46"/>
    <w:rsid w:val="00524075"/>
    <w:rsid w:val="00526B8D"/>
    <w:rsid w:val="005348B8"/>
    <w:rsid w:val="0054397D"/>
    <w:rsid w:val="00555034"/>
    <w:rsid w:val="00555F15"/>
    <w:rsid w:val="00557827"/>
    <w:rsid w:val="005619C5"/>
    <w:rsid w:val="00574352"/>
    <w:rsid w:val="005808E9"/>
    <w:rsid w:val="005979E3"/>
    <w:rsid w:val="005A1DDB"/>
    <w:rsid w:val="005A64F0"/>
    <w:rsid w:val="005A69F5"/>
    <w:rsid w:val="005C2877"/>
    <w:rsid w:val="005C5C76"/>
    <w:rsid w:val="005D0971"/>
    <w:rsid w:val="005E5A02"/>
    <w:rsid w:val="005E7EA3"/>
    <w:rsid w:val="005F1663"/>
    <w:rsid w:val="005F1926"/>
    <w:rsid w:val="005F4A68"/>
    <w:rsid w:val="005F7B10"/>
    <w:rsid w:val="00603F6D"/>
    <w:rsid w:val="00607058"/>
    <w:rsid w:val="00611892"/>
    <w:rsid w:val="0061707E"/>
    <w:rsid w:val="00627E76"/>
    <w:rsid w:val="00627EEB"/>
    <w:rsid w:val="00632E31"/>
    <w:rsid w:val="00643ED7"/>
    <w:rsid w:val="006513F3"/>
    <w:rsid w:val="006532CB"/>
    <w:rsid w:val="00660135"/>
    <w:rsid w:val="00670DDE"/>
    <w:rsid w:val="00680F4F"/>
    <w:rsid w:val="00684A1A"/>
    <w:rsid w:val="00685B54"/>
    <w:rsid w:val="00686E6D"/>
    <w:rsid w:val="006A37AB"/>
    <w:rsid w:val="006A6876"/>
    <w:rsid w:val="006B75E5"/>
    <w:rsid w:val="006D4A1A"/>
    <w:rsid w:val="006D53E2"/>
    <w:rsid w:val="006E5EDB"/>
    <w:rsid w:val="006E6E25"/>
    <w:rsid w:val="006F0790"/>
    <w:rsid w:val="006F6F9F"/>
    <w:rsid w:val="00721D30"/>
    <w:rsid w:val="00726FCB"/>
    <w:rsid w:val="00742D8B"/>
    <w:rsid w:val="00743167"/>
    <w:rsid w:val="00743250"/>
    <w:rsid w:val="0074754A"/>
    <w:rsid w:val="007519C1"/>
    <w:rsid w:val="00756E74"/>
    <w:rsid w:val="0077109F"/>
    <w:rsid w:val="00777B48"/>
    <w:rsid w:val="00785645"/>
    <w:rsid w:val="007864AA"/>
    <w:rsid w:val="00795132"/>
    <w:rsid w:val="007B06B0"/>
    <w:rsid w:val="007B171D"/>
    <w:rsid w:val="007B2D85"/>
    <w:rsid w:val="007B4FC8"/>
    <w:rsid w:val="007C4AD3"/>
    <w:rsid w:val="007C551D"/>
    <w:rsid w:val="007C72F1"/>
    <w:rsid w:val="007E3AB2"/>
    <w:rsid w:val="007F0872"/>
    <w:rsid w:val="007F3F40"/>
    <w:rsid w:val="0080307F"/>
    <w:rsid w:val="0081060E"/>
    <w:rsid w:val="008234EA"/>
    <w:rsid w:val="00832F93"/>
    <w:rsid w:val="008432F6"/>
    <w:rsid w:val="00843970"/>
    <w:rsid w:val="0085168B"/>
    <w:rsid w:val="00851BCE"/>
    <w:rsid w:val="00853632"/>
    <w:rsid w:val="00855E56"/>
    <w:rsid w:val="00863FB2"/>
    <w:rsid w:val="008759D2"/>
    <w:rsid w:val="00882BE0"/>
    <w:rsid w:val="00883B6A"/>
    <w:rsid w:val="00884C23"/>
    <w:rsid w:val="00893EC1"/>
    <w:rsid w:val="00893EE7"/>
    <w:rsid w:val="008B083F"/>
    <w:rsid w:val="008B0B9A"/>
    <w:rsid w:val="008B1C7E"/>
    <w:rsid w:val="008B2CA4"/>
    <w:rsid w:val="008B6E6C"/>
    <w:rsid w:val="008E51A6"/>
    <w:rsid w:val="009032F4"/>
    <w:rsid w:val="00904588"/>
    <w:rsid w:val="00904613"/>
    <w:rsid w:val="00914996"/>
    <w:rsid w:val="00917EF9"/>
    <w:rsid w:val="009227F0"/>
    <w:rsid w:val="00925DDC"/>
    <w:rsid w:val="00926B54"/>
    <w:rsid w:val="009335BC"/>
    <w:rsid w:val="00940246"/>
    <w:rsid w:val="00943B22"/>
    <w:rsid w:val="00957156"/>
    <w:rsid w:val="00971BD3"/>
    <w:rsid w:val="00987F67"/>
    <w:rsid w:val="00992644"/>
    <w:rsid w:val="009B132C"/>
    <w:rsid w:val="009B307B"/>
    <w:rsid w:val="009B672E"/>
    <w:rsid w:val="009C2C9B"/>
    <w:rsid w:val="009C49A2"/>
    <w:rsid w:val="009C7AB0"/>
    <w:rsid w:val="009D1E05"/>
    <w:rsid w:val="009E62B8"/>
    <w:rsid w:val="009E6E5C"/>
    <w:rsid w:val="009F2E2F"/>
    <w:rsid w:val="009F6DD1"/>
    <w:rsid w:val="00A03876"/>
    <w:rsid w:val="00A05219"/>
    <w:rsid w:val="00A06915"/>
    <w:rsid w:val="00A06A5E"/>
    <w:rsid w:val="00A06F7A"/>
    <w:rsid w:val="00A1354C"/>
    <w:rsid w:val="00A31531"/>
    <w:rsid w:val="00A376C7"/>
    <w:rsid w:val="00A47716"/>
    <w:rsid w:val="00A649C2"/>
    <w:rsid w:val="00A7511B"/>
    <w:rsid w:val="00AA2364"/>
    <w:rsid w:val="00AA328B"/>
    <w:rsid w:val="00AB26F3"/>
    <w:rsid w:val="00AC50C5"/>
    <w:rsid w:val="00AD22CF"/>
    <w:rsid w:val="00AD55D7"/>
    <w:rsid w:val="00AD66C0"/>
    <w:rsid w:val="00AE217E"/>
    <w:rsid w:val="00AE6ADA"/>
    <w:rsid w:val="00AF2BB0"/>
    <w:rsid w:val="00AF2FE6"/>
    <w:rsid w:val="00B0066F"/>
    <w:rsid w:val="00B04A48"/>
    <w:rsid w:val="00B0798D"/>
    <w:rsid w:val="00B113E4"/>
    <w:rsid w:val="00B20B83"/>
    <w:rsid w:val="00B23570"/>
    <w:rsid w:val="00B37BB0"/>
    <w:rsid w:val="00B43566"/>
    <w:rsid w:val="00B436EC"/>
    <w:rsid w:val="00B52020"/>
    <w:rsid w:val="00B55027"/>
    <w:rsid w:val="00B57612"/>
    <w:rsid w:val="00B61694"/>
    <w:rsid w:val="00B61864"/>
    <w:rsid w:val="00B61E09"/>
    <w:rsid w:val="00B75277"/>
    <w:rsid w:val="00B75CA9"/>
    <w:rsid w:val="00B7688C"/>
    <w:rsid w:val="00B86B71"/>
    <w:rsid w:val="00B95DE4"/>
    <w:rsid w:val="00BB4038"/>
    <w:rsid w:val="00BB40C3"/>
    <w:rsid w:val="00BC1A5E"/>
    <w:rsid w:val="00BE47E3"/>
    <w:rsid w:val="00BE6A36"/>
    <w:rsid w:val="00BF2D79"/>
    <w:rsid w:val="00C04175"/>
    <w:rsid w:val="00C11463"/>
    <w:rsid w:val="00C17422"/>
    <w:rsid w:val="00C235CF"/>
    <w:rsid w:val="00C23B3B"/>
    <w:rsid w:val="00C44814"/>
    <w:rsid w:val="00C46DCC"/>
    <w:rsid w:val="00C544D3"/>
    <w:rsid w:val="00C743D7"/>
    <w:rsid w:val="00C76BE4"/>
    <w:rsid w:val="00C82AC5"/>
    <w:rsid w:val="00C83082"/>
    <w:rsid w:val="00C86969"/>
    <w:rsid w:val="00CB28E9"/>
    <w:rsid w:val="00CB51CA"/>
    <w:rsid w:val="00CC3F7B"/>
    <w:rsid w:val="00CC4585"/>
    <w:rsid w:val="00CC76AB"/>
    <w:rsid w:val="00CD028F"/>
    <w:rsid w:val="00CD04E5"/>
    <w:rsid w:val="00CD2B72"/>
    <w:rsid w:val="00CD3687"/>
    <w:rsid w:val="00CE11D3"/>
    <w:rsid w:val="00CE3D7F"/>
    <w:rsid w:val="00CE549C"/>
    <w:rsid w:val="00CF5F28"/>
    <w:rsid w:val="00CF76C6"/>
    <w:rsid w:val="00D108E2"/>
    <w:rsid w:val="00D15FBA"/>
    <w:rsid w:val="00D24A51"/>
    <w:rsid w:val="00D277E4"/>
    <w:rsid w:val="00D37B18"/>
    <w:rsid w:val="00D4008F"/>
    <w:rsid w:val="00D45E77"/>
    <w:rsid w:val="00D47FA5"/>
    <w:rsid w:val="00D513BF"/>
    <w:rsid w:val="00D56051"/>
    <w:rsid w:val="00D623DB"/>
    <w:rsid w:val="00D70D88"/>
    <w:rsid w:val="00D741E2"/>
    <w:rsid w:val="00DA0BD7"/>
    <w:rsid w:val="00DA3473"/>
    <w:rsid w:val="00DB179B"/>
    <w:rsid w:val="00DB657C"/>
    <w:rsid w:val="00DC15FE"/>
    <w:rsid w:val="00DC3C8A"/>
    <w:rsid w:val="00DD0F07"/>
    <w:rsid w:val="00DD10E5"/>
    <w:rsid w:val="00DE3E10"/>
    <w:rsid w:val="00DE6F95"/>
    <w:rsid w:val="00DF5398"/>
    <w:rsid w:val="00DF74CC"/>
    <w:rsid w:val="00E10CC8"/>
    <w:rsid w:val="00E269E7"/>
    <w:rsid w:val="00E30712"/>
    <w:rsid w:val="00E422E1"/>
    <w:rsid w:val="00E449F1"/>
    <w:rsid w:val="00E554C4"/>
    <w:rsid w:val="00E66C4B"/>
    <w:rsid w:val="00E729F8"/>
    <w:rsid w:val="00E743E5"/>
    <w:rsid w:val="00E755EF"/>
    <w:rsid w:val="00E813FD"/>
    <w:rsid w:val="00E91C4E"/>
    <w:rsid w:val="00E953F9"/>
    <w:rsid w:val="00EA0D6E"/>
    <w:rsid w:val="00EA1FA5"/>
    <w:rsid w:val="00EB5A81"/>
    <w:rsid w:val="00ED0B8A"/>
    <w:rsid w:val="00ED0FE3"/>
    <w:rsid w:val="00EF093B"/>
    <w:rsid w:val="00F12CB6"/>
    <w:rsid w:val="00F1319D"/>
    <w:rsid w:val="00F15BCA"/>
    <w:rsid w:val="00F32575"/>
    <w:rsid w:val="00F36B26"/>
    <w:rsid w:val="00F60849"/>
    <w:rsid w:val="00F61D6F"/>
    <w:rsid w:val="00F70731"/>
    <w:rsid w:val="00F72C7C"/>
    <w:rsid w:val="00F84E15"/>
    <w:rsid w:val="00F91EB5"/>
    <w:rsid w:val="00F96C76"/>
    <w:rsid w:val="00FA0D38"/>
    <w:rsid w:val="00FA2530"/>
    <w:rsid w:val="00FA3433"/>
    <w:rsid w:val="00FB1D62"/>
    <w:rsid w:val="00FC5B3F"/>
    <w:rsid w:val="00FD23C8"/>
    <w:rsid w:val="00FD55F9"/>
    <w:rsid w:val="00FD6BC6"/>
    <w:rsid w:val="00FE012B"/>
    <w:rsid w:val="00FE32CD"/>
    <w:rsid w:val="00FE7DD1"/>
    <w:rsid w:val="00FF1987"/>
    <w:rsid w:val="00FF4135"/>
    <w:rsid w:val="00FF625C"/>
    <w:rsid w:val="00FF6E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79BAFC"/>
  <w15:chartTrackingRefBased/>
  <w15:docId w15:val="{D307CAD8-B080-406F-99DD-4687D16AC6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123C7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A69F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E68CE"/>
    <w:pPr>
      <w:ind w:left="720"/>
      <w:contextualSpacing/>
    </w:pPr>
  </w:style>
  <w:style w:type="character" w:styleId="a5">
    <w:name w:val="annotation reference"/>
    <w:basedOn w:val="a0"/>
    <w:uiPriority w:val="99"/>
    <w:semiHidden/>
    <w:unhideWhenUsed/>
    <w:rsid w:val="001F0F08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1F0F08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1F0F08"/>
    <w:rPr>
      <w:rFonts w:ascii="Calibri" w:eastAsia="Calibri" w:hAnsi="Calibri" w:cs="Times New Roman"/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1F0F08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1F0F08"/>
    <w:rPr>
      <w:rFonts w:ascii="Calibri" w:eastAsia="Calibri" w:hAnsi="Calibri" w:cs="Times New Roman"/>
      <w:b/>
      <w:bCs/>
      <w:sz w:val="20"/>
      <w:szCs w:val="20"/>
    </w:rPr>
  </w:style>
  <w:style w:type="paragraph" w:styleId="aa">
    <w:name w:val="Balloon Text"/>
    <w:basedOn w:val="a"/>
    <w:link w:val="ab"/>
    <w:uiPriority w:val="99"/>
    <w:semiHidden/>
    <w:unhideWhenUsed/>
    <w:rsid w:val="001F0F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1F0F08"/>
    <w:rPr>
      <w:rFonts w:ascii="Segoe UI" w:eastAsia="Calibri" w:hAnsi="Segoe UI" w:cs="Segoe UI"/>
      <w:sz w:val="18"/>
      <w:szCs w:val="18"/>
    </w:rPr>
  </w:style>
  <w:style w:type="character" w:styleId="ac">
    <w:name w:val="Emphasis"/>
    <w:basedOn w:val="a0"/>
    <w:uiPriority w:val="20"/>
    <w:qFormat/>
    <w:rsid w:val="008B083F"/>
    <w:rPr>
      <w:i/>
      <w:iCs/>
    </w:rPr>
  </w:style>
  <w:style w:type="character" w:customStyle="1" w:styleId="binomial">
    <w:name w:val="binomial"/>
    <w:basedOn w:val="a0"/>
    <w:rsid w:val="00B113E4"/>
  </w:style>
  <w:style w:type="paragraph" w:styleId="ad">
    <w:name w:val="header"/>
    <w:basedOn w:val="a"/>
    <w:link w:val="ae"/>
    <w:uiPriority w:val="99"/>
    <w:unhideWhenUsed/>
    <w:rsid w:val="00F91E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F91EB5"/>
    <w:rPr>
      <w:rFonts w:ascii="Calibri" w:eastAsia="Calibri" w:hAnsi="Calibri" w:cs="Times New Roman"/>
    </w:rPr>
  </w:style>
  <w:style w:type="paragraph" w:styleId="af">
    <w:name w:val="footer"/>
    <w:basedOn w:val="a"/>
    <w:link w:val="af0"/>
    <w:uiPriority w:val="99"/>
    <w:unhideWhenUsed/>
    <w:rsid w:val="00F91E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F91EB5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emf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jp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tiff"/><Relationship Id="rId24" Type="http://schemas.openxmlformats.org/officeDocument/2006/relationships/image" Target="media/image17.jpeg"/><Relationship Id="rId32" Type="http://schemas.openxmlformats.org/officeDocument/2006/relationships/image" Target="media/image24.emf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tif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pn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3.JPG"/><Relationship Id="rId19" Type="http://schemas.openxmlformats.org/officeDocument/2006/relationships/image" Target="media/image12.tif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emf"/><Relationship Id="rId25" Type="http://schemas.openxmlformats.org/officeDocument/2006/relationships/hyperlink" Target="https://ru.wikipedia.org/wiki/%D0%94%D1%80%D0%BE%D0%BD%D1%82%D0%BE%D0%B2%D1%8B%D0%B5" TargetMode="External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tiff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BF8DC9-A772-4F9E-864E-9922069E4D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57</Pages>
  <Words>7130</Words>
  <Characters>40646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Nikita</dc:creator>
  <cp:keywords/>
  <dc:description/>
  <cp:lastModifiedBy>User</cp:lastModifiedBy>
  <cp:revision>4</cp:revision>
  <dcterms:created xsi:type="dcterms:W3CDTF">2021-04-08T01:46:00Z</dcterms:created>
  <dcterms:modified xsi:type="dcterms:W3CDTF">2021-04-08T02:19:00Z</dcterms:modified>
</cp:coreProperties>
</file>